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ED8C" w14:textId="77777777" w:rsidR="003B49F8" w:rsidRPr="00C627BE" w:rsidRDefault="003B49F8" w:rsidP="003B49F8">
      <w:r w:rsidRPr="003B49F8">
        <w:t>Course Syllabus – PhD Course Department of Economics – SLU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6A21CC21" w14:textId="77777777" w:rsidR="003B49F8" w:rsidRPr="00C627BE" w:rsidRDefault="003B49F8" w:rsidP="003B49F8">
      <w:r w:rsidRPr="003B49F8">
        <w:t>Research School: People, Society, and Sustainability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2DA0F7A3" w14:textId="77777777" w:rsidR="003B49F8" w:rsidRPr="00C627BE" w:rsidRDefault="003B49F8" w:rsidP="003B49F8">
      <w:r w:rsidRPr="003B49F8">
        <w:rPr>
          <w:b/>
          <w:bCs/>
        </w:rPr>
        <w:t>Introduction to Machine Learning in Agricultural Economics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73875D41" w14:textId="432F6406" w:rsidR="003B49F8" w:rsidRPr="003B49F8" w:rsidRDefault="003B49F8" w:rsidP="003B49F8">
      <w:pPr>
        <w:rPr>
          <w:lang w:val="sv-SE"/>
        </w:rPr>
      </w:pPr>
      <w:r w:rsidRPr="003B49F8">
        <w:rPr>
          <w:lang w:val="sv-SE"/>
        </w:rPr>
        <w:t>Introduktion till maskininlärning inom jordbruksekonomi</w:t>
      </w:r>
      <w:r w:rsidRPr="003B49F8">
        <w:rPr>
          <w:rFonts w:ascii="Arial" w:hAnsi="Arial" w:cs="Arial"/>
          <w:lang w:val="sv-SE"/>
        </w:rPr>
        <w:t> </w:t>
      </w:r>
      <w:r w:rsidRPr="003B49F8">
        <w:rPr>
          <w:rFonts w:ascii="Aptos" w:hAnsi="Aptos" w:cs="Aptos"/>
          <w:lang w:val="sv-SE"/>
        </w:rPr>
        <w:t> </w:t>
      </w:r>
    </w:p>
    <w:p w14:paraId="2B117D87" w14:textId="77777777" w:rsidR="003B49F8" w:rsidRPr="003B49F8" w:rsidRDefault="003B49F8" w:rsidP="003B49F8">
      <w:pPr>
        <w:rPr>
          <w:lang w:val="sv-SE"/>
        </w:rPr>
      </w:pPr>
      <w:proofErr w:type="spellStart"/>
      <w:r w:rsidRPr="003B49F8">
        <w:rPr>
          <w:b/>
          <w:bCs/>
          <w:lang w:val="sv-SE"/>
        </w:rPr>
        <w:t>Higher</w:t>
      </w:r>
      <w:proofErr w:type="spellEnd"/>
      <w:r w:rsidRPr="003B49F8">
        <w:rPr>
          <w:rFonts w:ascii="Arial" w:hAnsi="Arial" w:cs="Arial"/>
          <w:b/>
          <w:bCs/>
          <w:lang w:val="sv-SE"/>
        </w:rPr>
        <w:t> </w:t>
      </w:r>
      <w:proofErr w:type="spellStart"/>
      <w:r w:rsidRPr="003B49F8">
        <w:rPr>
          <w:b/>
          <w:bCs/>
          <w:lang w:val="sv-SE"/>
        </w:rPr>
        <w:t>education</w:t>
      </w:r>
      <w:proofErr w:type="spellEnd"/>
      <w:r w:rsidRPr="003B49F8">
        <w:rPr>
          <w:rFonts w:ascii="Arial" w:hAnsi="Arial" w:cs="Arial"/>
          <w:b/>
          <w:bCs/>
          <w:lang w:val="sv-SE"/>
        </w:rPr>
        <w:t> </w:t>
      </w:r>
      <w:proofErr w:type="spellStart"/>
      <w:r w:rsidRPr="003B49F8">
        <w:rPr>
          <w:b/>
          <w:bCs/>
          <w:lang w:val="sv-SE"/>
        </w:rPr>
        <w:t>credits</w:t>
      </w:r>
      <w:proofErr w:type="spellEnd"/>
      <w:r w:rsidRPr="003B49F8">
        <w:rPr>
          <w:rFonts w:ascii="Arial" w:hAnsi="Arial" w:cs="Arial"/>
          <w:b/>
          <w:bCs/>
          <w:lang w:val="sv-SE"/>
        </w:rPr>
        <w:t> </w:t>
      </w:r>
      <w:r w:rsidRPr="003B49F8">
        <w:rPr>
          <w:rFonts w:ascii="Arial" w:hAnsi="Arial" w:cs="Arial"/>
          <w:lang w:val="sv-SE"/>
        </w:rPr>
        <w:t> </w:t>
      </w:r>
      <w:r w:rsidRPr="003B49F8">
        <w:rPr>
          <w:lang w:val="sv-SE"/>
        </w:rPr>
        <w:t> </w:t>
      </w:r>
    </w:p>
    <w:p w14:paraId="590961B5" w14:textId="7D452352" w:rsidR="003B49F8" w:rsidRPr="00C627BE" w:rsidRDefault="003B49F8" w:rsidP="003B49F8">
      <w:r w:rsidRPr="003B49F8">
        <w:t>3</w:t>
      </w:r>
      <w:r>
        <w:t>.</w:t>
      </w:r>
      <w:r w:rsidRPr="003B49F8">
        <w:t>5 ECTS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57F64966" w14:textId="77777777" w:rsidR="003B49F8" w:rsidRPr="00C627BE" w:rsidRDefault="003B49F8" w:rsidP="003B49F8">
      <w:r w:rsidRPr="003B49F8">
        <w:rPr>
          <w:b/>
          <w:bCs/>
        </w:rPr>
        <w:t>Subject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1E6AB66F" w14:textId="77777777" w:rsidR="003B49F8" w:rsidRPr="00C627BE" w:rsidRDefault="003B49F8" w:rsidP="003B49F8">
      <w:r w:rsidRPr="003B49F8">
        <w:t>Other social sciences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7EE574C5" w14:textId="77777777" w:rsidR="003B49F8" w:rsidRPr="00C627BE" w:rsidRDefault="003B49F8" w:rsidP="003B49F8">
      <w:r w:rsidRPr="003B49F8">
        <w:rPr>
          <w:b/>
          <w:bCs/>
        </w:rPr>
        <w:t>Course type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43BDAF77" w14:textId="77777777" w:rsidR="003B49F8" w:rsidRPr="00C627BE" w:rsidRDefault="003B49F8" w:rsidP="003B49F8">
      <w:r w:rsidRPr="003B49F8">
        <w:t>Methods course</w:t>
      </w:r>
      <w:r w:rsidRPr="003B49F8">
        <w:rPr>
          <w:rFonts w:ascii="Arial" w:hAnsi="Arial" w:cs="Arial"/>
        </w:rPr>
        <w:t> 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5F01327C" w14:textId="77777777" w:rsidR="003B49F8" w:rsidRPr="00C627BE" w:rsidRDefault="003B49F8" w:rsidP="003B49F8">
      <w:r w:rsidRPr="003B49F8">
        <w:rPr>
          <w:b/>
          <w:bCs/>
        </w:rPr>
        <w:t>Instruction language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4BFA991C" w14:textId="77777777" w:rsidR="003B49F8" w:rsidRPr="00C627BE" w:rsidRDefault="003B49F8" w:rsidP="003B49F8">
      <w:r w:rsidRPr="003B49F8">
        <w:t>English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67D0ADBF" w14:textId="77777777" w:rsidR="003B49F8" w:rsidRPr="00C627BE" w:rsidRDefault="003B49F8" w:rsidP="003B49F8">
      <w:r w:rsidRPr="003B49F8">
        <w:rPr>
          <w:b/>
          <w:bCs/>
        </w:rPr>
        <w:t>Instructors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4BA66BC7" w14:textId="77777777" w:rsidR="003B49F8" w:rsidRPr="00C627BE" w:rsidRDefault="003B49F8" w:rsidP="003B49F8">
      <w:r w:rsidRPr="003B49F8">
        <w:t>Lisa</w:t>
      </w:r>
      <w:r w:rsidRPr="003B49F8">
        <w:rPr>
          <w:rFonts w:ascii="Arial" w:hAnsi="Arial" w:cs="Arial"/>
        </w:rPr>
        <w:t> </w:t>
      </w:r>
      <w:r w:rsidRPr="003B49F8">
        <w:t>H</w:t>
      </w:r>
      <w:r w:rsidRPr="003B49F8">
        <w:rPr>
          <w:rFonts w:ascii="Aptos" w:hAnsi="Aptos" w:cs="Aptos"/>
        </w:rPr>
        <w:t>ö</w:t>
      </w:r>
      <w:r w:rsidRPr="003B49F8">
        <w:t>schle, SLU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6530FB21" w14:textId="5EE0A1FD" w:rsidR="003B49F8" w:rsidRPr="00C627BE" w:rsidRDefault="003B49F8" w:rsidP="003B49F8">
      <w:r w:rsidRPr="003B49F8">
        <w:t>Lucie</w:t>
      </w:r>
      <w:r w:rsidRPr="003B49F8">
        <w:rPr>
          <w:rFonts w:ascii="Arial" w:hAnsi="Arial" w:cs="Arial"/>
        </w:rPr>
        <w:t> </w:t>
      </w:r>
      <w:r w:rsidRPr="003B49F8">
        <w:t>Maruejols, Kiel University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231EFBE1" w14:textId="77777777" w:rsidR="003B49F8" w:rsidRPr="00C627BE" w:rsidRDefault="003B49F8" w:rsidP="003B49F8">
      <w:r w:rsidRPr="003B49F8">
        <w:rPr>
          <w:b/>
          <w:bCs/>
        </w:rPr>
        <w:t>Prerequisites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185BCBCD" w14:textId="5A856387" w:rsidR="003B49F8" w:rsidRPr="00C627BE" w:rsidRDefault="003B49F8" w:rsidP="003B49F8">
      <w:r w:rsidRPr="003B49F8">
        <w:t>Ongoing PhD studies in social sciences/ business studies/ economics (interested students in related fields are subject to agreement). Students should have basic knowledge of programming language (R/ Python). No prior knowledge of ML</w:t>
      </w:r>
      <w:r w:rsidRPr="003B49F8">
        <w:rPr>
          <w:rFonts w:ascii="Arial" w:hAnsi="Arial" w:cs="Arial"/>
        </w:rPr>
        <w:t> </w:t>
      </w:r>
      <w:r w:rsidRPr="003B49F8">
        <w:t>required.</w:t>
      </w:r>
      <w:r w:rsidRPr="003B49F8">
        <w:rPr>
          <w:rFonts w:ascii="Arial" w:hAnsi="Arial" w:cs="Arial"/>
        </w:rPr>
        <w:t> 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14A624A8" w14:textId="77777777" w:rsidR="003B49F8" w:rsidRPr="00C627BE" w:rsidRDefault="003B49F8" w:rsidP="003B49F8">
      <w:r w:rsidRPr="003B49F8">
        <w:rPr>
          <w:b/>
          <w:bCs/>
        </w:rPr>
        <w:t>Course period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5533EDDA" w14:textId="129E4E27" w:rsidR="003B49F8" w:rsidRPr="00C627BE" w:rsidRDefault="00C627BE" w:rsidP="003B49F8">
      <w:r>
        <w:t>26</w:t>
      </w:r>
      <w:r w:rsidRPr="00C627BE">
        <w:rPr>
          <w:vertAlign w:val="superscript"/>
        </w:rPr>
        <w:t>th</w:t>
      </w:r>
      <w:r>
        <w:t xml:space="preserve"> of May 2026 – 11</w:t>
      </w:r>
      <w:r w:rsidRPr="00C627BE">
        <w:rPr>
          <w:vertAlign w:val="superscript"/>
        </w:rPr>
        <w:t>th</w:t>
      </w:r>
      <w:r>
        <w:t xml:space="preserve"> of June</w:t>
      </w:r>
    </w:p>
    <w:p w14:paraId="44389950" w14:textId="77777777" w:rsidR="003B49F8" w:rsidRPr="00C627BE" w:rsidRDefault="003B49F8" w:rsidP="003B49F8">
      <w:r w:rsidRPr="003B49F8">
        <w:rPr>
          <w:b/>
          <w:bCs/>
        </w:rPr>
        <w:t>Objective of the course: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4A5E7917" w14:textId="77777777" w:rsidR="003B49F8" w:rsidRPr="00C627BE" w:rsidRDefault="003B49F8" w:rsidP="003B49F8">
      <w:r w:rsidRPr="003B49F8">
        <w:t>After successfully</w:t>
      </w:r>
      <w:r w:rsidRPr="003B49F8">
        <w:rPr>
          <w:rFonts w:ascii="Arial" w:hAnsi="Arial" w:cs="Arial"/>
        </w:rPr>
        <w:t> </w:t>
      </w:r>
      <w:r w:rsidRPr="003B49F8">
        <w:t>participating</w:t>
      </w:r>
      <w:r w:rsidRPr="003B49F8">
        <w:rPr>
          <w:rFonts w:ascii="Arial" w:hAnsi="Arial" w:cs="Arial"/>
        </w:rPr>
        <w:t> </w:t>
      </w:r>
      <w:r w:rsidRPr="003B49F8">
        <w:t>in the course, students will be able to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255837D5" w14:textId="77777777" w:rsidR="003B49F8" w:rsidRPr="00C627BE" w:rsidRDefault="003B49F8" w:rsidP="003B49F8">
      <w:pPr>
        <w:numPr>
          <w:ilvl w:val="0"/>
          <w:numId w:val="1"/>
        </w:numPr>
      </w:pPr>
      <w:r w:rsidRPr="003B49F8">
        <w:t>Have a general understanding of the possibilities and limitations of Machine Learning and understand core</w:t>
      </w:r>
      <w:r w:rsidRPr="003B49F8">
        <w:rPr>
          <w:rFonts w:ascii="Arial" w:hAnsi="Arial" w:cs="Arial"/>
        </w:rPr>
        <w:t> </w:t>
      </w:r>
      <w:r w:rsidRPr="003B49F8">
        <w:t>principles as well as</w:t>
      </w:r>
      <w:r w:rsidRPr="003B49F8">
        <w:rPr>
          <w:rFonts w:ascii="Arial" w:hAnsi="Arial" w:cs="Arial"/>
        </w:rPr>
        <w:t> </w:t>
      </w:r>
      <w:r w:rsidRPr="003B49F8">
        <w:t>difference between ML and Econometrics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44629D00" w14:textId="77777777" w:rsidR="003B49F8" w:rsidRPr="00C627BE" w:rsidRDefault="003B49F8" w:rsidP="003B49F8">
      <w:pPr>
        <w:numPr>
          <w:ilvl w:val="0"/>
          <w:numId w:val="2"/>
        </w:numPr>
      </w:pPr>
      <w:r w:rsidRPr="003B49F8">
        <w:t>Have a theoretical and applied knowledge of common ML algorithms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162DF2CD" w14:textId="77777777" w:rsidR="003B49F8" w:rsidRPr="00C627BE" w:rsidRDefault="003B49F8" w:rsidP="003B49F8">
      <w:pPr>
        <w:numPr>
          <w:ilvl w:val="0"/>
          <w:numId w:val="3"/>
        </w:numPr>
      </w:pPr>
      <w:r w:rsidRPr="003B49F8">
        <w:t>Recognize relevant areas of application and understand differences in applicability across algorithms (No free lunch theorem)</w:t>
      </w:r>
      <w:r w:rsidRPr="003B49F8">
        <w:rPr>
          <w:rFonts w:ascii="Arial" w:hAnsi="Arial" w:cs="Arial"/>
        </w:rPr>
        <w:t> 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7BC8683A" w14:textId="77777777" w:rsidR="003B49F8" w:rsidRPr="00C627BE" w:rsidRDefault="003B49F8" w:rsidP="003B49F8">
      <w:pPr>
        <w:numPr>
          <w:ilvl w:val="0"/>
          <w:numId w:val="4"/>
        </w:numPr>
      </w:pPr>
      <w:r w:rsidRPr="003B49F8">
        <w:t>Understand key evaluation methods and critically assess application cases and outcomes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67FE5D23" w14:textId="38311433" w:rsidR="003B49F8" w:rsidRPr="00C627BE" w:rsidRDefault="003B49F8" w:rsidP="003B49F8">
      <w:pPr>
        <w:numPr>
          <w:ilvl w:val="0"/>
          <w:numId w:val="5"/>
        </w:numPr>
      </w:pPr>
      <w:r w:rsidRPr="003B49F8">
        <w:t>Use and apply structured and unstructured data sources,</w:t>
      </w:r>
      <w:r w:rsidRPr="003B49F8">
        <w:rPr>
          <w:rFonts w:ascii="Arial" w:hAnsi="Arial" w:cs="Arial"/>
        </w:rPr>
        <w:t> </w:t>
      </w:r>
      <w:r w:rsidRPr="003B49F8">
        <w:t>identify</w:t>
      </w:r>
      <w:r w:rsidRPr="003B49F8">
        <w:rPr>
          <w:rFonts w:ascii="Arial" w:hAnsi="Arial" w:cs="Arial"/>
        </w:rPr>
        <w:t> </w:t>
      </w:r>
      <w:r w:rsidRPr="003B49F8">
        <w:t>relevant data sources</w:t>
      </w:r>
      <w:r w:rsidRPr="003B49F8">
        <w:rPr>
          <w:rFonts w:ascii="Arial" w:hAnsi="Arial" w:cs="Arial"/>
        </w:rPr>
        <w:t> 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2447F291" w14:textId="77777777" w:rsidR="003B49F8" w:rsidRPr="003B49F8" w:rsidRDefault="003B49F8" w:rsidP="003B49F8">
      <w:pPr>
        <w:rPr>
          <w:lang w:val="sv-SE"/>
        </w:rPr>
      </w:pPr>
      <w:r w:rsidRPr="003B49F8">
        <w:rPr>
          <w:b/>
          <w:bCs/>
        </w:rPr>
        <w:lastRenderedPageBreak/>
        <w:t>Content</w:t>
      </w:r>
      <w:r w:rsidRPr="003B49F8">
        <w:rPr>
          <w:rFonts w:ascii="Arial" w:hAnsi="Arial" w:cs="Arial"/>
          <w:b/>
          <w:bCs/>
        </w:rPr>
        <w:t> </w:t>
      </w:r>
      <w:r w:rsidRPr="003B49F8">
        <w:rPr>
          <w:rFonts w:ascii="Arial" w:hAnsi="Arial" w:cs="Arial"/>
          <w:lang w:val="sv-SE"/>
        </w:rPr>
        <w:t> </w:t>
      </w:r>
      <w:r w:rsidRPr="003B49F8">
        <w:rPr>
          <w:lang w:val="sv-SE"/>
        </w:rPr>
        <w:t> </w:t>
      </w:r>
    </w:p>
    <w:p w14:paraId="773158E6" w14:textId="77777777" w:rsidR="003B49F8" w:rsidRPr="00C627BE" w:rsidRDefault="003B49F8" w:rsidP="003B49F8">
      <w:pPr>
        <w:numPr>
          <w:ilvl w:val="0"/>
          <w:numId w:val="6"/>
        </w:numPr>
      </w:pPr>
      <w:r w:rsidRPr="003B49F8">
        <w:t>Key methods in ML and their application: supervised, unsupervised, and deep learning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3B2C608C" w14:textId="77777777" w:rsidR="003B49F8" w:rsidRPr="00C627BE" w:rsidRDefault="003B49F8" w:rsidP="003B49F8">
      <w:pPr>
        <w:numPr>
          <w:ilvl w:val="0"/>
          <w:numId w:val="7"/>
        </w:numPr>
      </w:pPr>
      <w:r w:rsidRPr="003B49F8">
        <w:t>Practical applications and recent advances for causal and predictive empirical research</w:t>
      </w:r>
      <w:r w:rsidRPr="003B49F8">
        <w:rPr>
          <w:rFonts w:ascii="Arial" w:hAnsi="Arial" w:cs="Arial"/>
        </w:rPr>
        <w:t> 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3080B167" w14:textId="77777777" w:rsidR="003B49F8" w:rsidRPr="00C627BE" w:rsidRDefault="003B49F8" w:rsidP="003B49F8">
      <w:pPr>
        <w:numPr>
          <w:ilvl w:val="0"/>
          <w:numId w:val="8"/>
        </w:numPr>
      </w:pPr>
      <w:r w:rsidRPr="003B49F8">
        <w:t>Data analytics of heterogenous sources of data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4CBD613A" w14:textId="2633CD86" w:rsidR="003B49F8" w:rsidRPr="003B49F8" w:rsidRDefault="003B49F8" w:rsidP="003B49F8">
      <w:pPr>
        <w:rPr>
          <w:lang w:val="sv-SE"/>
        </w:rPr>
      </w:pPr>
      <w:r w:rsidRPr="003B49F8">
        <w:rPr>
          <w:rFonts w:ascii="Arial" w:hAnsi="Arial" w:cs="Arial"/>
          <w:lang w:val="sv-SE"/>
        </w:rPr>
        <w:t> </w:t>
      </w:r>
      <w:r w:rsidRPr="003B49F8">
        <w:rPr>
          <w:lang w:val="sv-SE"/>
        </w:rPr>
        <w:t> </w:t>
      </w:r>
      <w:r w:rsidRPr="003B49F8">
        <w:rPr>
          <w:b/>
          <w:bCs/>
        </w:rPr>
        <w:t>Examination</w:t>
      </w:r>
      <w:r w:rsidRPr="003B49F8">
        <w:rPr>
          <w:rFonts w:ascii="Arial" w:hAnsi="Arial" w:cs="Arial"/>
          <w:lang w:val="sv-SE"/>
        </w:rPr>
        <w:t> </w:t>
      </w:r>
      <w:r w:rsidRPr="003B49F8">
        <w:rPr>
          <w:lang w:val="sv-SE"/>
        </w:rPr>
        <w:t> </w:t>
      </w:r>
    </w:p>
    <w:p w14:paraId="1847D22D" w14:textId="77777777" w:rsidR="003B49F8" w:rsidRPr="00C627BE" w:rsidRDefault="003B49F8" w:rsidP="003B49F8">
      <w:pPr>
        <w:numPr>
          <w:ilvl w:val="0"/>
          <w:numId w:val="9"/>
        </w:numPr>
      </w:pPr>
      <w:r w:rsidRPr="003B49F8">
        <w:t>Students actively</w:t>
      </w:r>
      <w:r w:rsidRPr="003B49F8">
        <w:rPr>
          <w:rFonts w:ascii="Arial" w:hAnsi="Arial" w:cs="Arial"/>
        </w:rPr>
        <w:t> </w:t>
      </w:r>
      <w:r w:rsidRPr="003B49F8">
        <w:t>participate</w:t>
      </w:r>
      <w:r w:rsidRPr="003B49F8">
        <w:rPr>
          <w:rFonts w:ascii="Arial" w:hAnsi="Arial" w:cs="Arial"/>
        </w:rPr>
        <w:t> </w:t>
      </w:r>
      <w:r w:rsidRPr="003B49F8">
        <w:t>in the course and contribute to discussions during the course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1656D59A" w14:textId="77777777" w:rsidR="003B49F8" w:rsidRPr="00C627BE" w:rsidRDefault="003B49F8" w:rsidP="003B49F8">
      <w:pPr>
        <w:numPr>
          <w:ilvl w:val="0"/>
          <w:numId w:val="10"/>
        </w:numPr>
      </w:pPr>
      <w:r w:rsidRPr="003B49F8">
        <w:t>Students conceptualize an application case and prepare a short presentation that they will pitch at the end of the course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1C4D32D7" w14:textId="77777777" w:rsidR="003B49F8" w:rsidRPr="00C627BE" w:rsidRDefault="003B49F8" w:rsidP="003B49F8">
      <w:pPr>
        <w:numPr>
          <w:ilvl w:val="0"/>
          <w:numId w:val="11"/>
        </w:numPr>
      </w:pPr>
      <w:r w:rsidRPr="003B49F8">
        <w:t>Students write a course paper that applies methods and good practices introduced in the course</w:t>
      </w:r>
      <w:r w:rsidRPr="003B49F8">
        <w:rPr>
          <w:rFonts w:ascii="Arial" w:hAnsi="Arial" w:cs="Arial"/>
        </w:rPr>
        <w:t> 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58A416EE" w14:textId="77777777" w:rsidR="003B49F8" w:rsidRPr="00C627BE" w:rsidRDefault="003B49F8" w:rsidP="003B49F8">
      <w:pPr>
        <w:numPr>
          <w:ilvl w:val="0"/>
          <w:numId w:val="12"/>
        </w:numPr>
      </w:pPr>
      <w:r w:rsidRPr="003B49F8">
        <w:t>Students</w:t>
      </w:r>
      <w:r w:rsidRPr="003B49F8">
        <w:rPr>
          <w:rFonts w:ascii="Arial" w:hAnsi="Arial" w:cs="Arial"/>
        </w:rPr>
        <w:t> </w:t>
      </w:r>
      <w:r w:rsidRPr="003B49F8">
        <w:t>submit</w:t>
      </w:r>
      <w:r w:rsidRPr="003B49F8">
        <w:rPr>
          <w:rFonts w:ascii="Arial" w:hAnsi="Arial" w:cs="Arial"/>
        </w:rPr>
        <w:t> </w:t>
      </w:r>
      <w:r w:rsidRPr="003B49F8">
        <w:t>the script of the data analysis underling the course paper</w:t>
      </w:r>
      <w:r w:rsidRPr="003B49F8">
        <w:rPr>
          <w:rFonts w:ascii="Arial" w:hAnsi="Arial" w:cs="Arial"/>
        </w:rPr>
        <w:t> 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56B6F1E5" w14:textId="77777777" w:rsidR="003B49F8" w:rsidRPr="003B49F8" w:rsidRDefault="003B49F8" w:rsidP="003B49F8">
      <w:pPr>
        <w:rPr>
          <w:lang w:val="sv-SE"/>
        </w:rPr>
      </w:pPr>
      <w:r w:rsidRPr="003B49F8">
        <w:rPr>
          <w:b/>
          <w:bCs/>
        </w:rPr>
        <w:t>Literature</w:t>
      </w:r>
      <w:r w:rsidRPr="003B49F8">
        <w:rPr>
          <w:rFonts w:ascii="Arial" w:hAnsi="Arial" w:cs="Arial"/>
          <w:b/>
          <w:bCs/>
        </w:rPr>
        <w:t> </w:t>
      </w:r>
      <w:r w:rsidRPr="003B49F8">
        <w:rPr>
          <w:rFonts w:ascii="Arial" w:hAnsi="Arial" w:cs="Arial"/>
          <w:lang w:val="sv-SE"/>
        </w:rPr>
        <w:t> </w:t>
      </w:r>
      <w:r w:rsidRPr="003B49F8">
        <w:rPr>
          <w:lang w:val="sv-SE"/>
        </w:rPr>
        <w:t> </w:t>
      </w:r>
    </w:p>
    <w:p w14:paraId="436AB329" w14:textId="77777777" w:rsidR="003B49F8" w:rsidRPr="00C627BE" w:rsidRDefault="003B49F8" w:rsidP="003B49F8">
      <w:pPr>
        <w:numPr>
          <w:ilvl w:val="0"/>
          <w:numId w:val="13"/>
        </w:numPr>
      </w:pPr>
      <w:r w:rsidRPr="003B49F8">
        <w:t>Athey, S., &amp; Imbens, G. W. (2019). Machine learning methods that economists should know about.</w:t>
      </w:r>
      <w:r w:rsidRPr="003B49F8">
        <w:rPr>
          <w:rFonts w:ascii="Arial" w:hAnsi="Arial" w:cs="Arial"/>
        </w:rPr>
        <w:t> </w:t>
      </w:r>
      <w:r w:rsidRPr="003B49F8">
        <w:rPr>
          <w:i/>
          <w:iCs/>
        </w:rPr>
        <w:t>Annual Review of Economics</w:t>
      </w:r>
      <w:r w:rsidRPr="003B49F8">
        <w:t>,</w:t>
      </w:r>
      <w:r w:rsidRPr="003B49F8">
        <w:rPr>
          <w:rFonts w:ascii="Arial" w:hAnsi="Arial" w:cs="Arial"/>
        </w:rPr>
        <w:t> </w:t>
      </w:r>
      <w:r w:rsidRPr="003B49F8">
        <w:rPr>
          <w:i/>
          <w:iCs/>
        </w:rPr>
        <w:t>11</w:t>
      </w:r>
      <w:r w:rsidRPr="003B49F8">
        <w:t>(1), 685–725.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6F6804FB" w14:textId="77777777" w:rsidR="003B49F8" w:rsidRPr="00C627BE" w:rsidRDefault="003B49F8" w:rsidP="003B49F8">
      <w:pPr>
        <w:numPr>
          <w:ilvl w:val="0"/>
          <w:numId w:val="14"/>
        </w:numPr>
      </w:pPr>
      <w:r w:rsidRPr="003B49F8">
        <w:t>Cui, P., &amp; Athey, S. (2022). Stable learning</w:t>
      </w:r>
      <w:r w:rsidRPr="003B49F8">
        <w:rPr>
          <w:rFonts w:ascii="Arial" w:hAnsi="Arial" w:cs="Arial"/>
        </w:rPr>
        <w:t> </w:t>
      </w:r>
      <w:r w:rsidRPr="003B49F8">
        <w:t>establishes</w:t>
      </w:r>
      <w:r w:rsidRPr="003B49F8">
        <w:rPr>
          <w:rFonts w:ascii="Arial" w:hAnsi="Arial" w:cs="Arial"/>
        </w:rPr>
        <w:t> </w:t>
      </w:r>
      <w:r w:rsidRPr="003B49F8">
        <w:t>some common ground between causal inference and machine learning.</w:t>
      </w:r>
      <w:r w:rsidRPr="003B49F8">
        <w:rPr>
          <w:rFonts w:ascii="Arial" w:hAnsi="Arial" w:cs="Arial"/>
        </w:rPr>
        <w:t> </w:t>
      </w:r>
      <w:r w:rsidRPr="003B49F8">
        <w:rPr>
          <w:i/>
          <w:iCs/>
        </w:rPr>
        <w:t>Nature Machine Intelligence</w:t>
      </w:r>
      <w:r w:rsidRPr="003B49F8">
        <w:t>,</w:t>
      </w:r>
      <w:r w:rsidRPr="003B49F8">
        <w:rPr>
          <w:rFonts w:ascii="Arial" w:hAnsi="Arial" w:cs="Arial"/>
        </w:rPr>
        <w:t> </w:t>
      </w:r>
      <w:r w:rsidRPr="003B49F8">
        <w:rPr>
          <w:i/>
          <w:iCs/>
        </w:rPr>
        <w:t>4</w:t>
      </w:r>
      <w:r w:rsidRPr="003B49F8">
        <w:t>(2), 110–115. https://doi.org/10.1038/s42256-022-00445-z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04941044" w14:textId="77777777" w:rsidR="003B49F8" w:rsidRPr="00C627BE" w:rsidRDefault="003B49F8" w:rsidP="003B49F8">
      <w:pPr>
        <w:numPr>
          <w:ilvl w:val="0"/>
          <w:numId w:val="15"/>
        </w:numPr>
      </w:pPr>
      <w:r w:rsidRPr="003B49F8">
        <w:t>Lesmeister, C. (2019).</w:t>
      </w:r>
      <w:r w:rsidRPr="003B49F8">
        <w:rPr>
          <w:rFonts w:ascii="Arial" w:hAnsi="Arial" w:cs="Arial"/>
        </w:rPr>
        <w:t> </w:t>
      </w:r>
      <w:r w:rsidRPr="003B49F8">
        <w:rPr>
          <w:i/>
          <w:iCs/>
        </w:rPr>
        <w:t>Mastering machine learning with R: advanced machine learning techniques for building smart applications with R 3.5</w:t>
      </w:r>
      <w:r w:rsidRPr="003B49F8">
        <w:t>.</w:t>
      </w:r>
      <w:r w:rsidRPr="003B49F8">
        <w:rPr>
          <w:rFonts w:ascii="Arial" w:hAnsi="Arial" w:cs="Arial"/>
        </w:rPr>
        <w:t> </w:t>
      </w:r>
      <w:proofErr w:type="spellStart"/>
      <w:r w:rsidRPr="003B49F8">
        <w:t>Packt</w:t>
      </w:r>
      <w:proofErr w:type="spellEnd"/>
      <w:r w:rsidRPr="003B49F8">
        <w:rPr>
          <w:rFonts w:ascii="Arial" w:hAnsi="Arial" w:cs="Arial"/>
        </w:rPr>
        <w:t> </w:t>
      </w:r>
      <w:r w:rsidRPr="003B49F8">
        <w:t>Publishing Ltd.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3F40B694" w14:textId="77777777" w:rsidR="003B49F8" w:rsidRPr="00C627BE" w:rsidRDefault="003B49F8" w:rsidP="003B49F8">
      <w:pPr>
        <w:numPr>
          <w:ilvl w:val="0"/>
          <w:numId w:val="16"/>
        </w:numPr>
      </w:pPr>
      <w:r w:rsidRPr="00C627BE">
        <w:t>Storm, H.,</w:t>
      </w:r>
      <w:r w:rsidRPr="00C627BE">
        <w:rPr>
          <w:rFonts w:ascii="Arial" w:hAnsi="Arial" w:cs="Arial"/>
        </w:rPr>
        <w:t> </w:t>
      </w:r>
      <w:r w:rsidRPr="00C627BE">
        <w:t>Baylis, K., &amp;</w:t>
      </w:r>
      <w:r w:rsidRPr="00C627BE">
        <w:rPr>
          <w:rFonts w:ascii="Arial" w:hAnsi="Arial" w:cs="Arial"/>
        </w:rPr>
        <w:t> </w:t>
      </w:r>
      <w:proofErr w:type="spellStart"/>
      <w:r w:rsidRPr="00C627BE">
        <w:t>Heckelei</w:t>
      </w:r>
      <w:proofErr w:type="spellEnd"/>
      <w:r w:rsidRPr="00C627BE">
        <w:t>, T. (2020).</w:t>
      </w:r>
      <w:r w:rsidRPr="00C627BE">
        <w:rPr>
          <w:rFonts w:ascii="Arial" w:hAnsi="Arial" w:cs="Arial"/>
        </w:rPr>
        <w:t> </w:t>
      </w:r>
      <w:r w:rsidRPr="003B49F8">
        <w:t>Machine learning in agricultural and applied economics.</w:t>
      </w:r>
      <w:r w:rsidRPr="003B49F8">
        <w:rPr>
          <w:rFonts w:ascii="Arial" w:hAnsi="Arial" w:cs="Arial"/>
        </w:rPr>
        <w:t> </w:t>
      </w:r>
      <w:r w:rsidRPr="003B49F8">
        <w:rPr>
          <w:i/>
          <w:iCs/>
        </w:rPr>
        <w:t>European Review of Agricultural Economics</w:t>
      </w:r>
      <w:r w:rsidRPr="003B49F8">
        <w:t>,</w:t>
      </w:r>
      <w:r w:rsidRPr="003B49F8">
        <w:rPr>
          <w:rFonts w:ascii="Arial" w:hAnsi="Arial" w:cs="Arial"/>
        </w:rPr>
        <w:t> </w:t>
      </w:r>
      <w:r w:rsidRPr="003B49F8">
        <w:rPr>
          <w:i/>
          <w:iCs/>
        </w:rPr>
        <w:t>47</w:t>
      </w:r>
      <w:r w:rsidRPr="003B49F8">
        <w:t>(3), 849–892.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30A9163F" w14:textId="77777777" w:rsidR="003B49F8" w:rsidRPr="003B49F8" w:rsidRDefault="003B49F8" w:rsidP="003B49F8">
      <w:pPr>
        <w:numPr>
          <w:ilvl w:val="0"/>
          <w:numId w:val="17"/>
        </w:numPr>
        <w:rPr>
          <w:lang w:val="sv-SE"/>
        </w:rPr>
      </w:pPr>
      <w:proofErr w:type="spellStart"/>
      <w:r w:rsidRPr="003B49F8">
        <w:t>Swamynathan</w:t>
      </w:r>
      <w:proofErr w:type="spellEnd"/>
      <w:r w:rsidRPr="003B49F8">
        <w:t>, M. (2017).</w:t>
      </w:r>
      <w:r w:rsidRPr="003B49F8">
        <w:rPr>
          <w:rFonts w:ascii="Arial" w:hAnsi="Arial" w:cs="Arial"/>
        </w:rPr>
        <w:t> </w:t>
      </w:r>
      <w:r w:rsidRPr="003B49F8">
        <w:rPr>
          <w:i/>
          <w:iCs/>
        </w:rPr>
        <w:t>Mastering machine learning with python in six steps: A practical implementation guide to predictive data analytics using python</w:t>
      </w:r>
      <w:r w:rsidRPr="003B49F8">
        <w:t>. Springer.</w:t>
      </w:r>
      <w:r w:rsidRPr="003B49F8">
        <w:rPr>
          <w:rFonts w:ascii="Arial" w:hAnsi="Arial" w:cs="Arial"/>
          <w:lang w:val="sv-SE"/>
        </w:rPr>
        <w:t> </w:t>
      </w:r>
      <w:r w:rsidRPr="003B49F8">
        <w:rPr>
          <w:lang w:val="sv-SE"/>
        </w:rPr>
        <w:t> </w:t>
      </w:r>
    </w:p>
    <w:p w14:paraId="61C7377E" w14:textId="77777777" w:rsidR="003B49F8" w:rsidRPr="00C627BE" w:rsidRDefault="003B49F8" w:rsidP="003B49F8">
      <w:pPr>
        <w:numPr>
          <w:ilvl w:val="0"/>
          <w:numId w:val="18"/>
        </w:numPr>
      </w:pPr>
      <w:r w:rsidRPr="003B49F8">
        <w:t>Additional</w:t>
      </w:r>
      <w:r w:rsidRPr="003B49F8">
        <w:rPr>
          <w:rFonts w:ascii="Arial" w:hAnsi="Arial" w:cs="Arial"/>
        </w:rPr>
        <w:t> </w:t>
      </w:r>
      <w:r w:rsidRPr="003B49F8">
        <w:t>literature will be provided before and during the course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22A0E899" w14:textId="77777777" w:rsidR="003B49F8" w:rsidRPr="00C627BE" w:rsidRDefault="003B49F8" w:rsidP="003B49F8">
      <w:r w:rsidRPr="003B49F8">
        <w:rPr>
          <w:b/>
          <w:bCs/>
        </w:rPr>
        <w:t>Additional Information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120805AF" w14:textId="77777777" w:rsidR="003B49F8" w:rsidRPr="00C627BE" w:rsidRDefault="003B49F8" w:rsidP="003B49F8">
      <w:r w:rsidRPr="003B49F8">
        <w:t>This course is part of the research school People, Society and Sustainability, a joined research school between the Department of Economics and the Department of Urban and Rural Development.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0F5D9EE3" w14:textId="089B7490" w:rsidR="003B49F8" w:rsidRPr="003B49F8" w:rsidRDefault="003B49F8" w:rsidP="003B49F8">
      <w:pPr>
        <w:rPr>
          <w:lang w:val="sv-SE"/>
        </w:rPr>
      </w:pPr>
      <w:r w:rsidRPr="003B49F8">
        <w:rPr>
          <w:rFonts w:ascii="Arial" w:hAnsi="Arial" w:cs="Arial"/>
          <w:lang w:val="sv-SE"/>
        </w:rPr>
        <w:t> </w:t>
      </w:r>
      <w:r w:rsidRPr="003B49F8">
        <w:rPr>
          <w:b/>
          <w:bCs/>
        </w:rPr>
        <w:t>Preparation</w:t>
      </w:r>
      <w:r w:rsidRPr="003B49F8">
        <w:rPr>
          <w:rFonts w:ascii="Arial" w:hAnsi="Arial" w:cs="Arial"/>
          <w:b/>
          <w:bCs/>
        </w:rPr>
        <w:t> </w:t>
      </w:r>
      <w:r w:rsidRPr="003B49F8">
        <w:rPr>
          <w:rFonts w:ascii="Arial" w:hAnsi="Arial" w:cs="Arial"/>
          <w:lang w:val="sv-SE"/>
        </w:rPr>
        <w:t> </w:t>
      </w:r>
      <w:r w:rsidRPr="003B49F8">
        <w:rPr>
          <w:lang w:val="sv-SE"/>
        </w:rPr>
        <w:t> </w:t>
      </w:r>
    </w:p>
    <w:p w14:paraId="15A52E5A" w14:textId="4ED36964" w:rsidR="003B49F8" w:rsidRPr="003B49F8" w:rsidRDefault="003B49F8" w:rsidP="003B49F8">
      <w:pPr>
        <w:numPr>
          <w:ilvl w:val="0"/>
          <w:numId w:val="19"/>
        </w:numPr>
        <w:rPr>
          <w:lang w:val="sv-SE"/>
        </w:rPr>
      </w:pPr>
      <w:r w:rsidRPr="003B49F8">
        <w:t>Familiarize yourself with R/Python</w:t>
      </w:r>
      <w:r w:rsidRPr="003B49F8">
        <w:rPr>
          <w:rFonts w:ascii="Arial" w:hAnsi="Arial" w:cs="Arial"/>
          <w:lang w:val="sv-SE"/>
        </w:rPr>
        <w:t> </w:t>
      </w:r>
      <w:r w:rsidRPr="003B49F8">
        <w:rPr>
          <w:lang w:val="sv-SE"/>
        </w:rPr>
        <w:t> </w:t>
      </w:r>
    </w:p>
    <w:p w14:paraId="7CEFFBE6" w14:textId="77777777" w:rsidR="003B49F8" w:rsidRPr="00C627BE" w:rsidRDefault="003B49F8" w:rsidP="003B49F8">
      <w:pPr>
        <w:numPr>
          <w:ilvl w:val="0"/>
          <w:numId w:val="20"/>
        </w:numPr>
      </w:pPr>
      <w:r w:rsidRPr="003B49F8">
        <w:t>Read the papers and the introduction chapters of the books of the literature list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1D9F9227" w14:textId="77777777" w:rsidR="003B49F8" w:rsidRPr="003B49F8" w:rsidRDefault="003B49F8" w:rsidP="003B49F8">
      <w:pPr>
        <w:numPr>
          <w:ilvl w:val="0"/>
          <w:numId w:val="21"/>
        </w:numPr>
        <w:rPr>
          <w:lang w:val="sv-SE"/>
        </w:rPr>
      </w:pPr>
      <w:r w:rsidRPr="003B49F8">
        <w:t>To be adjusted</w:t>
      </w:r>
      <w:r w:rsidRPr="003B49F8">
        <w:rPr>
          <w:rFonts w:ascii="Arial" w:hAnsi="Arial" w:cs="Arial"/>
          <w:lang w:val="sv-SE"/>
        </w:rPr>
        <w:t> </w:t>
      </w:r>
      <w:r w:rsidRPr="003B49F8">
        <w:rPr>
          <w:lang w:val="sv-SE"/>
        </w:rPr>
        <w:t> </w:t>
      </w:r>
    </w:p>
    <w:p w14:paraId="237EE5A1" w14:textId="3B6989E7" w:rsidR="003B49F8" w:rsidRPr="00C627BE" w:rsidRDefault="003B49F8" w:rsidP="003B49F8">
      <w:r w:rsidRPr="003B49F8">
        <w:rPr>
          <w:b/>
          <w:bCs/>
        </w:rPr>
        <w:lastRenderedPageBreak/>
        <w:t>Contact for registration and further information</w:t>
      </w:r>
      <w:r w:rsidRPr="003B49F8">
        <w:rPr>
          <w:rFonts w:ascii="Arial" w:hAnsi="Arial" w:cs="Arial"/>
          <w:b/>
          <w:bCs/>
        </w:rPr>
        <w:t> 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563C269B" w14:textId="3B80436F" w:rsidR="003B49F8" w:rsidRPr="00C627BE" w:rsidRDefault="003B49F8" w:rsidP="003B49F8">
      <w:r w:rsidRPr="003B49F8">
        <w:t>On course content</w:t>
      </w:r>
      <w:r>
        <w:t xml:space="preserve"> and dates and examination</w:t>
      </w:r>
      <w:r w:rsidRPr="003B49F8">
        <w:t>: Lisa</w:t>
      </w:r>
      <w:r w:rsidRPr="003B49F8">
        <w:rPr>
          <w:rFonts w:ascii="Arial" w:hAnsi="Arial" w:cs="Arial"/>
        </w:rPr>
        <w:t> </w:t>
      </w:r>
      <w:r w:rsidRPr="003B49F8">
        <w:t>H</w:t>
      </w:r>
      <w:r w:rsidRPr="003B49F8">
        <w:rPr>
          <w:rFonts w:ascii="Aptos" w:hAnsi="Aptos" w:cs="Aptos"/>
        </w:rPr>
        <w:t>ö</w:t>
      </w:r>
      <w:r w:rsidRPr="003B49F8">
        <w:t>schle,</w:t>
      </w:r>
      <w:r w:rsidRPr="003B49F8">
        <w:rPr>
          <w:rFonts w:ascii="Arial" w:hAnsi="Arial" w:cs="Arial"/>
        </w:rPr>
        <w:t> </w:t>
      </w:r>
      <w:hyperlink r:id="rId5" w:tgtFrame="_blank" w:history="1">
        <w:r w:rsidRPr="003B49F8">
          <w:rPr>
            <w:rStyle w:val="Hyperlnk"/>
          </w:rPr>
          <w:t>lisa.hoschle@slu.se</w:t>
        </w:r>
      </w:hyperlink>
      <w:r w:rsidRPr="003B49F8">
        <w:t xml:space="preserve">; on </w:t>
      </w:r>
      <w:r>
        <w:t xml:space="preserve">overarching </w:t>
      </w:r>
      <w:r w:rsidRPr="003B49F8">
        <w:t>organizational questions: Jens Rommel,</w:t>
      </w:r>
      <w:r w:rsidRPr="003B49F8">
        <w:rPr>
          <w:rFonts w:ascii="Arial" w:hAnsi="Arial" w:cs="Arial"/>
        </w:rPr>
        <w:t> </w:t>
      </w:r>
      <w:hyperlink r:id="rId6" w:tgtFrame="_blank" w:history="1">
        <w:r w:rsidRPr="003B49F8">
          <w:rPr>
            <w:rStyle w:val="Hyperlnk"/>
          </w:rPr>
          <w:t>jens.rommel@slu.se</w:t>
        </w:r>
      </w:hyperlink>
      <w:r w:rsidRPr="003B49F8">
        <w:rPr>
          <w:rFonts w:ascii="Arial" w:hAnsi="Arial" w:cs="Arial"/>
        </w:rPr>
        <w:t> 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3FBE0ABE" w14:textId="38C1869C" w:rsidR="003B49F8" w:rsidRPr="00C627BE" w:rsidRDefault="003B49F8" w:rsidP="003B49F8">
      <w:r>
        <w:t>Schedule for on-campus activities</w:t>
      </w:r>
    </w:p>
    <w:p w14:paraId="78AEE4E6" w14:textId="27152763" w:rsidR="003B49F8" w:rsidRPr="00C627BE" w:rsidRDefault="003B49F8" w:rsidP="003B49F8">
      <w:r>
        <w:rPr>
          <w:b/>
          <w:bCs/>
          <w:u w:val="single"/>
        </w:rPr>
        <w:t>June</w:t>
      </w:r>
      <w:r w:rsidRPr="003B49F8">
        <w:rPr>
          <w:b/>
          <w:bCs/>
          <w:u w:val="single"/>
        </w:rPr>
        <w:t xml:space="preserve"> 1 –</w:t>
      </w:r>
      <w:r w:rsidRPr="003B49F8">
        <w:rPr>
          <w:rFonts w:ascii="Arial" w:hAnsi="Arial" w:cs="Arial"/>
          <w:b/>
          <w:bCs/>
          <w:u w:val="single"/>
        </w:rPr>
        <w:t> </w:t>
      </w:r>
      <w:r w:rsidRPr="003B49F8">
        <w:rPr>
          <w:b/>
          <w:bCs/>
          <w:u w:val="single"/>
        </w:rPr>
        <w:t>Foundations &amp; Applications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68904F80" w14:textId="77777777" w:rsidR="003B49F8" w:rsidRPr="00C627BE" w:rsidRDefault="003B49F8" w:rsidP="003B49F8">
      <w:r w:rsidRPr="003B49F8">
        <w:t>09 – 12: Key principles, limitations and opportunities, terminology, comparison to econometrics, ML in the context of AI</w:t>
      </w:r>
      <w:r w:rsidRPr="003B49F8">
        <w:rPr>
          <w:rFonts w:ascii="Arial" w:hAnsi="Arial" w:cs="Arial"/>
        </w:rPr>
        <w:t> 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0346DCC3" w14:textId="77777777" w:rsidR="003B49F8" w:rsidRPr="00C627BE" w:rsidRDefault="003B49F8" w:rsidP="003B49F8">
      <w:r w:rsidRPr="003B49F8">
        <w:t>13 – 16: Current applications of ML (in</w:t>
      </w:r>
      <w:r w:rsidRPr="003B49F8">
        <w:rPr>
          <w:rFonts w:ascii="Arial" w:hAnsi="Arial" w:cs="Arial"/>
        </w:rPr>
        <w:t> </w:t>
      </w:r>
      <w:proofErr w:type="spellStart"/>
      <w:r w:rsidRPr="003B49F8">
        <w:t>AgEcon</w:t>
      </w:r>
      <w:proofErr w:type="spellEnd"/>
      <w:r w:rsidRPr="003B49F8">
        <w:t>), Exercises in R/ Python,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38425A6C" w14:textId="524A3B97" w:rsidR="003B49F8" w:rsidRPr="00C627BE" w:rsidRDefault="003B49F8" w:rsidP="003B49F8">
      <w:r>
        <w:rPr>
          <w:b/>
          <w:bCs/>
          <w:u w:val="single"/>
        </w:rPr>
        <w:t>June</w:t>
      </w:r>
      <w:r w:rsidRPr="003B49F8">
        <w:rPr>
          <w:b/>
          <w:bCs/>
          <w:u w:val="single"/>
        </w:rPr>
        <w:t xml:space="preserve"> 2 – Supervised Learning</w:t>
      </w:r>
      <w:r w:rsidRPr="003B49F8">
        <w:rPr>
          <w:rFonts w:ascii="Arial" w:hAnsi="Arial" w:cs="Arial"/>
          <w:b/>
          <w:bCs/>
          <w:u w:val="single"/>
        </w:rPr>
        <w:t> 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6493ADBC" w14:textId="77777777" w:rsidR="003B49F8" w:rsidRPr="00C627BE" w:rsidRDefault="003B49F8" w:rsidP="003B49F8">
      <w:r w:rsidRPr="003B49F8">
        <w:t>09 – 12: Classification, Regression, and Model Selection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107CF099" w14:textId="77777777" w:rsidR="003B49F8" w:rsidRPr="00C627BE" w:rsidRDefault="003B49F8" w:rsidP="003B49F8">
      <w:r w:rsidRPr="003B49F8">
        <w:t>Linear &amp; Non-linear Models, Feature Selection &amp; Regularization, Model Diagnostics &amp; Tuning, Model Explainability</w:t>
      </w:r>
      <w:r w:rsidRPr="003B49F8">
        <w:rPr>
          <w:rFonts w:ascii="Arial" w:hAnsi="Arial" w:cs="Arial"/>
        </w:rPr>
        <w:t> 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00CFF6E2" w14:textId="2B9930D8" w:rsidR="003B49F8" w:rsidRPr="00C627BE" w:rsidRDefault="003B49F8" w:rsidP="003B49F8">
      <w:r w:rsidRPr="003B49F8">
        <w:t>13 – 16: Exercise in R/ Python</w:t>
      </w:r>
      <w:r w:rsidRPr="003B49F8">
        <w:rPr>
          <w:rFonts w:ascii="Arial" w:hAnsi="Arial" w:cs="Arial"/>
        </w:rPr>
        <w:t> </w:t>
      </w:r>
      <w:r w:rsidRPr="00C627BE">
        <w:rPr>
          <w:rFonts w:ascii="Arial" w:hAnsi="Arial" w:cs="Arial"/>
        </w:rPr>
        <w:t>  </w:t>
      </w:r>
      <w:r w:rsidRPr="00C627BE">
        <w:t> </w:t>
      </w:r>
    </w:p>
    <w:p w14:paraId="453EEE87" w14:textId="26595518" w:rsidR="003B49F8" w:rsidRPr="00C627BE" w:rsidRDefault="003B49F8" w:rsidP="003B49F8">
      <w:r>
        <w:rPr>
          <w:b/>
          <w:bCs/>
          <w:u w:val="single"/>
        </w:rPr>
        <w:t>June</w:t>
      </w:r>
      <w:r w:rsidRPr="003B49F8">
        <w:rPr>
          <w:b/>
          <w:bCs/>
          <w:u w:val="single"/>
        </w:rPr>
        <w:t xml:space="preserve"> 3 – Unsupervised Learning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1A519440" w14:textId="77777777" w:rsidR="003B49F8" w:rsidRPr="00C627BE" w:rsidRDefault="003B49F8" w:rsidP="003B49F8">
      <w:r w:rsidRPr="003B49F8">
        <w:t>09 – 12: Clustering, Dimensionality Reduction (</w:t>
      </w:r>
      <w:proofErr w:type="spellStart"/>
      <w:r w:rsidRPr="003B49F8">
        <w:t>f.e</w:t>
      </w:r>
      <w:proofErr w:type="spellEnd"/>
      <w:r w:rsidRPr="003B49F8">
        <w:rPr>
          <w:rFonts w:ascii="Arial" w:hAnsi="Arial" w:cs="Arial"/>
        </w:rPr>
        <w:t> </w:t>
      </w:r>
      <w:r w:rsidRPr="003B49F8">
        <w:t>in Big Data)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161AF2DE" w14:textId="6DCE04C8" w:rsidR="003B49F8" w:rsidRPr="00C627BE" w:rsidRDefault="003B49F8" w:rsidP="003B49F8">
      <w:r w:rsidRPr="003B49F8">
        <w:t>13 – 16: Exercise in R/ Python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22E3F4A2" w14:textId="5B8AAB04" w:rsidR="003B49F8" w:rsidRPr="00C627BE" w:rsidRDefault="003B49F8" w:rsidP="003B49F8">
      <w:r>
        <w:rPr>
          <w:b/>
          <w:bCs/>
          <w:u w:val="single"/>
        </w:rPr>
        <w:t>June</w:t>
      </w:r>
      <w:r w:rsidRPr="003B49F8">
        <w:rPr>
          <w:b/>
          <w:bCs/>
          <w:u w:val="single"/>
        </w:rPr>
        <w:t xml:space="preserve"> 4 – Deep Learning</w:t>
      </w:r>
      <w:r w:rsidRPr="003B49F8">
        <w:rPr>
          <w:rFonts w:ascii="Arial" w:hAnsi="Arial" w:cs="Arial"/>
          <w:b/>
          <w:bCs/>
          <w:u w:val="single"/>
        </w:rPr>
        <w:t> 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1E2CB75B" w14:textId="77777777" w:rsidR="003B49F8" w:rsidRPr="00C627BE" w:rsidRDefault="003B49F8" w:rsidP="003B49F8">
      <w:r w:rsidRPr="003B49F8">
        <w:t>09 – 12: Neural Networks, Time Series &amp; Forecasting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1C4B0850" w14:textId="34F1BEE2" w:rsidR="003B49F8" w:rsidRPr="00C627BE" w:rsidRDefault="003B49F8" w:rsidP="003B49F8">
      <w:r w:rsidRPr="003B49F8">
        <w:t>13 – 16: Text mining/ Causal ML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058A96F8" w14:textId="46DAEE80" w:rsidR="003B49F8" w:rsidRPr="00C627BE" w:rsidRDefault="003B49F8" w:rsidP="003B49F8">
      <w:r>
        <w:rPr>
          <w:b/>
          <w:bCs/>
          <w:u w:val="single"/>
        </w:rPr>
        <w:t>June</w:t>
      </w:r>
      <w:r w:rsidRPr="003B49F8">
        <w:rPr>
          <w:b/>
          <w:bCs/>
          <w:u w:val="single"/>
        </w:rPr>
        <w:t xml:space="preserve"> 5 – Causal ML</w:t>
      </w:r>
      <w:r w:rsidRPr="003B49F8">
        <w:rPr>
          <w:rFonts w:ascii="Arial" w:hAnsi="Arial" w:cs="Arial"/>
          <w:b/>
          <w:bCs/>
          <w:u w:val="single"/>
        </w:rPr>
        <w:t> 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30CE5A86" w14:textId="77777777" w:rsidR="003B49F8" w:rsidRPr="00C627BE" w:rsidRDefault="003B49F8" w:rsidP="003B49F8">
      <w:r w:rsidRPr="003B49F8">
        <w:t>09 – 12: Combining ML &amp; Econometrics, Policy Evaluation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77738385" w14:textId="77777777" w:rsidR="003B49F8" w:rsidRPr="00C627BE" w:rsidRDefault="003B49F8" w:rsidP="003B49F8">
      <w:r w:rsidRPr="003B49F8">
        <w:t>13 – 16: Student presentations: Pitch Course Paper, Feedback Round</w:t>
      </w:r>
      <w:r w:rsidRPr="00C627BE">
        <w:rPr>
          <w:rFonts w:ascii="Arial" w:hAnsi="Arial" w:cs="Arial"/>
        </w:rPr>
        <w:t> </w:t>
      </w:r>
      <w:r w:rsidRPr="00C627BE">
        <w:t> </w:t>
      </w:r>
    </w:p>
    <w:p w14:paraId="6F980302" w14:textId="77777777" w:rsidR="00EA4C9E" w:rsidRDefault="00EA4C9E"/>
    <w:sectPr w:rsidR="00EA4C9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3AC8"/>
    <w:multiLevelType w:val="multilevel"/>
    <w:tmpl w:val="ADF0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111AFD"/>
    <w:multiLevelType w:val="multilevel"/>
    <w:tmpl w:val="0240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780AAA"/>
    <w:multiLevelType w:val="multilevel"/>
    <w:tmpl w:val="AC42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AC2CB1"/>
    <w:multiLevelType w:val="multilevel"/>
    <w:tmpl w:val="5D40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1B3F63"/>
    <w:multiLevelType w:val="multilevel"/>
    <w:tmpl w:val="E6F0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9B50CE"/>
    <w:multiLevelType w:val="multilevel"/>
    <w:tmpl w:val="8268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C87CCB"/>
    <w:multiLevelType w:val="multilevel"/>
    <w:tmpl w:val="B69E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3E4344"/>
    <w:multiLevelType w:val="multilevel"/>
    <w:tmpl w:val="B048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AD08B1"/>
    <w:multiLevelType w:val="multilevel"/>
    <w:tmpl w:val="2E14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3A218A"/>
    <w:multiLevelType w:val="multilevel"/>
    <w:tmpl w:val="A9EE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E108D7"/>
    <w:multiLevelType w:val="multilevel"/>
    <w:tmpl w:val="99A8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B439F7"/>
    <w:multiLevelType w:val="multilevel"/>
    <w:tmpl w:val="CAF4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4B4F56"/>
    <w:multiLevelType w:val="multilevel"/>
    <w:tmpl w:val="A5C2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A24F8F"/>
    <w:multiLevelType w:val="multilevel"/>
    <w:tmpl w:val="C17C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085F4C"/>
    <w:multiLevelType w:val="multilevel"/>
    <w:tmpl w:val="6C1A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325D39"/>
    <w:multiLevelType w:val="multilevel"/>
    <w:tmpl w:val="54D0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6F7F0A"/>
    <w:multiLevelType w:val="multilevel"/>
    <w:tmpl w:val="EB6E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871A67"/>
    <w:multiLevelType w:val="multilevel"/>
    <w:tmpl w:val="22B2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0A5074"/>
    <w:multiLevelType w:val="multilevel"/>
    <w:tmpl w:val="5A48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BD1FA6"/>
    <w:multiLevelType w:val="multilevel"/>
    <w:tmpl w:val="BACC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3A46DA"/>
    <w:multiLevelType w:val="multilevel"/>
    <w:tmpl w:val="AACA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0947559">
    <w:abstractNumId w:val="12"/>
  </w:num>
  <w:num w:numId="2" w16cid:durableId="2029792606">
    <w:abstractNumId w:val="3"/>
  </w:num>
  <w:num w:numId="3" w16cid:durableId="2000570932">
    <w:abstractNumId w:val="9"/>
  </w:num>
  <w:num w:numId="4" w16cid:durableId="1829981833">
    <w:abstractNumId w:val="17"/>
  </w:num>
  <w:num w:numId="5" w16cid:durableId="527183066">
    <w:abstractNumId w:val="2"/>
  </w:num>
  <w:num w:numId="6" w16cid:durableId="2009939684">
    <w:abstractNumId w:val="20"/>
  </w:num>
  <w:num w:numId="7" w16cid:durableId="55202549">
    <w:abstractNumId w:val="18"/>
  </w:num>
  <w:num w:numId="8" w16cid:durableId="1181620862">
    <w:abstractNumId w:val="10"/>
  </w:num>
  <w:num w:numId="9" w16cid:durableId="949747873">
    <w:abstractNumId w:val="0"/>
  </w:num>
  <w:num w:numId="10" w16cid:durableId="1254162955">
    <w:abstractNumId w:val="15"/>
  </w:num>
  <w:num w:numId="11" w16cid:durableId="779448912">
    <w:abstractNumId w:val="5"/>
  </w:num>
  <w:num w:numId="12" w16cid:durableId="154687484">
    <w:abstractNumId w:val="8"/>
  </w:num>
  <w:num w:numId="13" w16cid:durableId="1326278062">
    <w:abstractNumId w:val="6"/>
  </w:num>
  <w:num w:numId="14" w16cid:durableId="1204707507">
    <w:abstractNumId w:val="4"/>
  </w:num>
  <w:num w:numId="15" w16cid:durableId="2023777732">
    <w:abstractNumId w:val="1"/>
  </w:num>
  <w:num w:numId="16" w16cid:durableId="1027172787">
    <w:abstractNumId w:val="14"/>
  </w:num>
  <w:num w:numId="17" w16cid:durableId="1032730308">
    <w:abstractNumId w:val="16"/>
  </w:num>
  <w:num w:numId="18" w16cid:durableId="138571537">
    <w:abstractNumId w:val="11"/>
  </w:num>
  <w:num w:numId="19" w16cid:durableId="1137458022">
    <w:abstractNumId w:val="7"/>
  </w:num>
  <w:num w:numId="20" w16cid:durableId="1450707779">
    <w:abstractNumId w:val="19"/>
  </w:num>
  <w:num w:numId="21" w16cid:durableId="10454484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F8"/>
    <w:rsid w:val="0003282C"/>
    <w:rsid w:val="000D297A"/>
    <w:rsid w:val="00214ADD"/>
    <w:rsid w:val="002C6397"/>
    <w:rsid w:val="003B49F8"/>
    <w:rsid w:val="003C3C88"/>
    <w:rsid w:val="005730B5"/>
    <w:rsid w:val="00685090"/>
    <w:rsid w:val="007C3107"/>
    <w:rsid w:val="00A607C0"/>
    <w:rsid w:val="00C627BE"/>
    <w:rsid w:val="00DC425D"/>
    <w:rsid w:val="00DC72AE"/>
    <w:rsid w:val="00EA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EDB7"/>
  <w15:chartTrackingRefBased/>
  <w15:docId w15:val="{765A404D-6CD8-47F8-96E2-46E8D06B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3B4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B4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B4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B4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B4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B4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B4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B4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B4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B49F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B49F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B49F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B49F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B49F8"/>
    <w:rPr>
      <w:rFonts w:eastAsiaTheme="majorEastAsia" w:cstheme="majorBidi"/>
      <w:color w:val="0F4761" w:themeColor="accent1" w:themeShade="BF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B49F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B49F8"/>
    <w:rPr>
      <w:rFonts w:eastAsiaTheme="majorEastAsia" w:cstheme="majorBidi"/>
      <w:color w:val="595959" w:themeColor="text1" w:themeTint="A6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B49F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B49F8"/>
    <w:rPr>
      <w:rFonts w:eastAsiaTheme="majorEastAsia" w:cstheme="majorBidi"/>
      <w:color w:val="272727" w:themeColor="text1" w:themeTint="D8"/>
      <w:lang w:val="en-GB"/>
    </w:rPr>
  </w:style>
  <w:style w:type="paragraph" w:styleId="Rubrik">
    <w:name w:val="Title"/>
    <w:basedOn w:val="Normal"/>
    <w:next w:val="Normal"/>
    <w:link w:val="RubrikChar"/>
    <w:uiPriority w:val="10"/>
    <w:qFormat/>
    <w:rsid w:val="003B4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B49F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B4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49F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Char"/>
    <w:uiPriority w:val="29"/>
    <w:qFormat/>
    <w:rsid w:val="003B4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B49F8"/>
    <w:rPr>
      <w:i/>
      <w:iCs/>
      <w:color w:val="404040" w:themeColor="text1" w:themeTint="BF"/>
      <w:lang w:val="en-GB"/>
    </w:rPr>
  </w:style>
  <w:style w:type="paragraph" w:styleId="Liststycke">
    <w:name w:val="List Paragraph"/>
    <w:basedOn w:val="Normal"/>
    <w:uiPriority w:val="34"/>
    <w:qFormat/>
    <w:rsid w:val="003B49F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B49F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B4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B49F8"/>
    <w:rPr>
      <w:i/>
      <w:iCs/>
      <w:color w:val="0F4761" w:themeColor="accent1" w:themeShade="BF"/>
      <w:lang w:val="en-GB"/>
    </w:rPr>
  </w:style>
  <w:style w:type="character" w:styleId="Starkreferens">
    <w:name w:val="Intense Reference"/>
    <w:basedOn w:val="Standardstycketeckensnitt"/>
    <w:uiPriority w:val="32"/>
    <w:qFormat/>
    <w:rsid w:val="003B49F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B49F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B4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s.rommel@slu.se" TargetMode="External"/><Relationship Id="rId5" Type="http://schemas.openxmlformats.org/officeDocument/2006/relationships/hyperlink" Target="mailto:lisa.hoschle@slu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3845</Characters>
  <Application>Microsoft Office Word</Application>
  <DocSecurity>0</DocSecurity>
  <Lines>32</Lines>
  <Paragraphs>9</Paragraphs>
  <ScaleCrop>false</ScaleCrop>
  <Company>SLU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Rommel</dc:creator>
  <cp:keywords/>
  <dc:description/>
  <cp:lastModifiedBy>Henrik Jordahl</cp:lastModifiedBy>
  <cp:revision>2</cp:revision>
  <dcterms:created xsi:type="dcterms:W3CDTF">2026-02-09T10:49:00Z</dcterms:created>
  <dcterms:modified xsi:type="dcterms:W3CDTF">2026-02-09T10:49:00Z</dcterms:modified>
</cp:coreProperties>
</file>