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7D44" w14:textId="06E89B68" w:rsidR="0052532E" w:rsidRPr="0052532E" w:rsidRDefault="0052532E" w:rsidP="0052532E">
      <w:pPr>
        <w:pStyle w:val="Heading1"/>
        <w:rPr>
          <w:rFonts w:ascii="Sabon LT Std" w:hAnsi="Sabon LT Std"/>
        </w:rPr>
      </w:pPr>
      <w:bookmarkStart w:id="0" w:name="_Hlk128139541"/>
      <w:bookmarkStart w:id="1" w:name="_Hlk112402109"/>
      <w:r w:rsidRPr="0052532E">
        <w:rPr>
          <w:rFonts w:ascii="Sabon LT Std" w:hAnsi="Sabon LT Std"/>
        </w:rPr>
        <w:t xml:space="preserve">Motivera betygsnämndens </w:t>
      </w:r>
      <w:r w:rsidR="003035F3">
        <w:rPr>
          <w:rFonts w:ascii="Sabon LT Std" w:hAnsi="Sabon LT Std"/>
        </w:rPr>
        <w:t>expertis</w:t>
      </w:r>
      <w:r w:rsidRPr="0052532E">
        <w:rPr>
          <w:rFonts w:ascii="Sabon LT Std" w:hAnsi="Sabon LT Std"/>
        </w:rPr>
        <w:t xml:space="preserve"> i samband med </w:t>
      </w:r>
      <w:r>
        <w:rPr>
          <w:rFonts w:ascii="Sabon LT Std" w:hAnsi="Sabon LT Std"/>
        </w:rPr>
        <w:t>f</w:t>
      </w:r>
      <w:r w:rsidRPr="0052532E">
        <w:rPr>
          <w:rFonts w:ascii="Sabon LT Std" w:hAnsi="Sabon LT Std"/>
        </w:rPr>
        <w:t xml:space="preserve">örslag om disputation </w:t>
      </w:r>
      <w:r>
        <w:rPr>
          <w:rFonts w:ascii="Sabon LT Std" w:hAnsi="Sabon LT Std"/>
        </w:rPr>
        <w:t>– Fakulteten för medicin och hälsa (</w:t>
      </w:r>
      <w:r w:rsidRPr="0052532E">
        <w:rPr>
          <w:rFonts w:ascii="Sabon LT Std" w:hAnsi="Sabon LT Std"/>
        </w:rPr>
        <w:t>MH</w:t>
      </w:r>
      <w:r>
        <w:rPr>
          <w:rFonts w:ascii="Sabon LT Std" w:hAnsi="Sabon LT Std"/>
        </w:rPr>
        <w:t>)</w:t>
      </w:r>
    </w:p>
    <w:p w14:paraId="179B4E13" w14:textId="77777777" w:rsidR="0052532E" w:rsidRDefault="0052532E" w:rsidP="00A348F5">
      <w:pPr>
        <w:rPr>
          <w:rFonts w:ascii="Sabon LT Std" w:hAnsi="Sabon LT Std"/>
          <w:color w:val="2F5496" w:themeColor="accent1" w:themeShade="BF"/>
        </w:rPr>
      </w:pPr>
    </w:p>
    <w:p w14:paraId="4F8791AE" w14:textId="672BB72C" w:rsidR="0052532E" w:rsidRPr="00B2669F" w:rsidRDefault="003074E8" w:rsidP="00A348F5">
      <w:pPr>
        <w:rPr>
          <w:rFonts w:ascii="Sabon LT Std" w:hAnsi="Sabon LT Std"/>
          <w:color w:val="000000" w:themeColor="text1"/>
        </w:rPr>
      </w:pPr>
      <w:r w:rsidRPr="00B2669F">
        <w:rPr>
          <w:rFonts w:ascii="Sabon LT Std" w:hAnsi="Sabon LT Std"/>
          <w:color w:val="000000" w:themeColor="text1"/>
        </w:rPr>
        <w:t>I enlighet med riktlinjer för forskarutbildningsämnet medicinsk vetenskap, krävs en tydlig</w:t>
      </w:r>
      <w:r w:rsidR="0052532E" w:rsidRPr="00B2669F">
        <w:rPr>
          <w:rFonts w:ascii="Sabon LT Std" w:hAnsi="Sabon LT Std"/>
          <w:color w:val="000000" w:themeColor="text1"/>
        </w:rPr>
        <w:t xml:space="preserve"> beskrivning av kompetensen i föreslagen betygsnämnd utifrån varje persons specifika lämplighet att granska och bedöma området för den aktuella avhandlingen:</w:t>
      </w:r>
    </w:p>
    <w:p w14:paraId="1FBE1D6C" w14:textId="2A1DD776" w:rsidR="00B2669F" w:rsidRPr="00B2669F" w:rsidRDefault="0052532E" w:rsidP="00A348F5">
      <w:pPr>
        <w:rPr>
          <w:rFonts w:ascii="Sabon LT Std" w:hAnsi="Sabon LT Std"/>
          <w:color w:val="000000" w:themeColor="text1"/>
        </w:rPr>
      </w:pPr>
      <w:r w:rsidRPr="00B2669F">
        <w:rPr>
          <w:rFonts w:ascii="Sabon LT Std" w:hAnsi="Sabon LT Std"/>
          <w:i/>
          <w:iCs/>
          <w:color w:val="000000" w:themeColor="text1"/>
        </w:rPr>
        <w:t>Betygsnämnden ska ha förmåga att bedöma avhandlingens samtliga aspekter och varje ledamots relevanta expertis ska tydliggöras i förslaget om disputation.</w:t>
      </w:r>
    </w:p>
    <w:p w14:paraId="7BA455F2" w14:textId="77777777" w:rsidR="00B2669F" w:rsidRPr="00B2669F" w:rsidRDefault="00B2669F" w:rsidP="00A348F5">
      <w:pPr>
        <w:rPr>
          <w:rFonts w:ascii="Sabon LT Std" w:hAnsi="Sabon LT Std"/>
          <w:color w:val="000000" w:themeColor="text1"/>
        </w:rPr>
      </w:pPr>
    </w:p>
    <w:p w14:paraId="6987929F" w14:textId="2D19FDDB" w:rsidR="00B2669F" w:rsidRPr="003035F3" w:rsidRDefault="003074E8" w:rsidP="00A348F5">
      <w:pPr>
        <w:rPr>
          <w:rFonts w:ascii="Sabon LT Std" w:hAnsi="Sabon LT Std"/>
          <w:b/>
          <w:bCs/>
          <w:color w:val="000000" w:themeColor="text1"/>
        </w:rPr>
      </w:pPr>
      <w:r w:rsidRPr="003035F3">
        <w:rPr>
          <w:rFonts w:ascii="Sabon LT Std" w:hAnsi="Sabon LT Std"/>
          <w:b/>
          <w:bCs/>
          <w:color w:val="000000" w:themeColor="text1"/>
        </w:rPr>
        <w:t>Exempel</w:t>
      </w:r>
      <w:r w:rsidR="00B2669F" w:rsidRPr="003035F3">
        <w:rPr>
          <w:rFonts w:ascii="Sabon LT Std" w:hAnsi="Sabon LT Std"/>
          <w:b/>
          <w:bCs/>
          <w:color w:val="000000" w:themeColor="text1"/>
        </w:rPr>
        <w:t>skrivning (i bilaga)</w:t>
      </w:r>
      <w:r w:rsidR="0052532E" w:rsidRPr="003035F3">
        <w:rPr>
          <w:rFonts w:ascii="Sabon LT Std" w:hAnsi="Sabon LT Std"/>
          <w:b/>
          <w:bCs/>
          <w:color w:val="000000" w:themeColor="text1"/>
        </w:rPr>
        <w:t>:</w:t>
      </w:r>
    </w:p>
    <w:p w14:paraId="1ED7C3A1" w14:textId="77777777" w:rsidR="00B2669F" w:rsidRPr="00B2669F" w:rsidRDefault="00B2669F" w:rsidP="00A348F5">
      <w:pPr>
        <w:rPr>
          <w:rFonts w:ascii="Sabon LT Std" w:hAnsi="Sabon LT Std"/>
          <w:color w:val="000000" w:themeColor="text1"/>
        </w:rPr>
      </w:pPr>
    </w:p>
    <w:p w14:paraId="3BA297A8" w14:textId="728A800F" w:rsidR="001E1670" w:rsidRPr="00B2669F" w:rsidRDefault="001E1670" w:rsidP="001E1670">
      <w:pPr>
        <w:pStyle w:val="ListParagraph"/>
        <w:numPr>
          <w:ilvl w:val="0"/>
          <w:numId w:val="5"/>
        </w:numPr>
        <w:spacing w:after="0" w:line="254" w:lineRule="auto"/>
        <w:rPr>
          <w:rFonts w:ascii="Sabon LT Std" w:hAnsi="Sabon LT Std"/>
          <w:color w:val="000000" w:themeColor="text1"/>
        </w:rPr>
      </w:pPr>
      <w:bookmarkStart w:id="2" w:name="_Hlk117862018"/>
      <w:r w:rsidRPr="00B2669F">
        <w:rPr>
          <w:rFonts w:ascii="Sabon LT Std" w:hAnsi="Sabon LT Std"/>
          <w:color w:val="000000" w:themeColor="text1"/>
          <w:highlight w:val="yellow"/>
        </w:rPr>
        <w:t>XX</w:t>
      </w:r>
      <w:r w:rsidRPr="00B2669F">
        <w:rPr>
          <w:rFonts w:ascii="Sabon LT Std" w:hAnsi="Sabon LT Std"/>
          <w:color w:val="000000" w:themeColor="text1"/>
        </w:rPr>
        <w:t xml:space="preserve"> är docent i allmänmedicin och preventivmedicin samt distriktsöverläkare med forskningsmässigt fokus på kardiovaskulär epidemiologi. En stor del av </w:t>
      </w:r>
      <w:proofErr w:type="spellStart"/>
      <w:proofErr w:type="gramStart"/>
      <w:r w:rsidRPr="00B2669F">
        <w:rPr>
          <w:rFonts w:ascii="Sabon LT Std" w:hAnsi="Sabon LT Std"/>
          <w:color w:val="000000" w:themeColor="text1"/>
        </w:rPr>
        <w:t>XXs</w:t>
      </w:r>
      <w:proofErr w:type="spellEnd"/>
      <w:proofErr w:type="gramEnd"/>
      <w:r w:rsidRPr="00B2669F">
        <w:rPr>
          <w:rFonts w:ascii="Sabon LT Std" w:hAnsi="Sabon LT Std"/>
          <w:color w:val="000000" w:themeColor="text1"/>
        </w:rPr>
        <w:t xml:space="preserve"> forskning har fokuserat på resursallokering och resursutnyttjande inom vården vilket är en central del i doktorandens avhandling. </w:t>
      </w:r>
      <w:proofErr w:type="spellStart"/>
      <w:proofErr w:type="gramStart"/>
      <w:r w:rsidRPr="00B2669F">
        <w:rPr>
          <w:rFonts w:ascii="Sabon LT Std" w:hAnsi="Sabon LT Std"/>
          <w:color w:val="000000" w:themeColor="text1"/>
        </w:rPr>
        <w:t>XXs</w:t>
      </w:r>
      <w:proofErr w:type="spellEnd"/>
      <w:proofErr w:type="gramEnd"/>
      <w:r w:rsidRPr="00B2669F">
        <w:rPr>
          <w:rFonts w:ascii="Sabon LT Std" w:hAnsi="Sabon LT Std"/>
          <w:color w:val="000000" w:themeColor="text1"/>
        </w:rPr>
        <w:t xml:space="preserve"> forskning sträcker sig över det kardiovaskulära fältet med framförallt hypertoni och diabetes men han har även ägnat sig en hel del åt demens och kognitionssviktande patientpopulationer. Med denna bakgrund är docent XX väl lämpad att granska a</w:t>
      </w:r>
      <w:r w:rsidR="00B2669F">
        <w:rPr>
          <w:rFonts w:ascii="Sabon LT Std" w:hAnsi="Sabon LT Std"/>
          <w:color w:val="000000" w:themeColor="text1"/>
        </w:rPr>
        <w:t>vhandlingen</w:t>
      </w:r>
      <w:r w:rsidRPr="00B2669F">
        <w:rPr>
          <w:rFonts w:ascii="Sabon LT Std" w:hAnsi="Sabon LT Std"/>
          <w:color w:val="000000" w:themeColor="text1"/>
        </w:rPr>
        <w:t xml:space="preserve">. </w:t>
      </w:r>
      <w:proofErr w:type="spellStart"/>
      <w:proofErr w:type="gramStart"/>
      <w:r w:rsidRPr="00B2669F">
        <w:rPr>
          <w:rFonts w:ascii="Sabon LT Std" w:hAnsi="Sabon LT Std"/>
          <w:color w:val="000000" w:themeColor="text1"/>
        </w:rPr>
        <w:t>XXs</w:t>
      </w:r>
      <w:proofErr w:type="spellEnd"/>
      <w:proofErr w:type="gramEnd"/>
      <w:r w:rsidRPr="00B2669F">
        <w:rPr>
          <w:rFonts w:ascii="Sabon LT Std" w:hAnsi="Sabon LT Std"/>
          <w:color w:val="000000" w:themeColor="text1"/>
        </w:rPr>
        <w:t xml:space="preserve"> specifika kunskap om resursutnyttjande och hälsoekonomi är viktig för att kunna granska dessa aspekter på doktorandens avhandling.</w:t>
      </w:r>
    </w:p>
    <w:p w14:paraId="6C70E086" w14:textId="77777777" w:rsidR="0052532E" w:rsidRPr="00B2669F" w:rsidRDefault="0052532E" w:rsidP="0052532E">
      <w:pPr>
        <w:pStyle w:val="ListParagraph"/>
        <w:spacing w:after="0" w:line="254" w:lineRule="auto"/>
        <w:ind w:left="1080"/>
        <w:rPr>
          <w:rFonts w:ascii="Sabon LT Std" w:hAnsi="Sabon LT Std"/>
          <w:color w:val="000000" w:themeColor="text1"/>
        </w:rPr>
      </w:pPr>
    </w:p>
    <w:p w14:paraId="27A339CA" w14:textId="661B26B4" w:rsidR="0052532E" w:rsidRPr="00B2669F" w:rsidRDefault="001E1670" w:rsidP="00B2669F">
      <w:pPr>
        <w:pStyle w:val="ListParagraph"/>
        <w:numPr>
          <w:ilvl w:val="0"/>
          <w:numId w:val="5"/>
        </w:numPr>
        <w:spacing w:after="0" w:line="254" w:lineRule="auto"/>
        <w:rPr>
          <w:rFonts w:ascii="Sabon LT Std" w:hAnsi="Sabon LT Std"/>
          <w:color w:val="000000" w:themeColor="text1"/>
        </w:rPr>
      </w:pPr>
      <w:r w:rsidRPr="00B2669F">
        <w:rPr>
          <w:rFonts w:ascii="Sabon LT Std" w:hAnsi="Sabon LT Std"/>
          <w:color w:val="000000" w:themeColor="text1"/>
          <w:highlight w:val="yellow"/>
        </w:rPr>
        <w:t>YY</w:t>
      </w:r>
      <w:r w:rsidRPr="00B2669F">
        <w:rPr>
          <w:rFonts w:ascii="Sabon LT Std" w:hAnsi="Sabon LT Std"/>
          <w:color w:val="000000" w:themeColor="text1"/>
        </w:rPr>
        <w:t xml:space="preserve"> är </w:t>
      </w:r>
      <w:r w:rsidR="003035F3">
        <w:rPr>
          <w:rFonts w:ascii="Sabon LT Std" w:hAnsi="Sabon LT Std"/>
          <w:color w:val="000000" w:themeColor="text1"/>
        </w:rPr>
        <w:t>professor</w:t>
      </w:r>
      <w:r w:rsidRPr="00B2669F">
        <w:rPr>
          <w:rFonts w:ascii="Sabon LT Std" w:hAnsi="Sabon LT Std"/>
          <w:color w:val="000000" w:themeColor="text1"/>
        </w:rPr>
        <w:t xml:space="preserve"> i internmedicin och endokrinolog med diabetesinriktning med starkt forskningsfokus på kardiovaskulär risk och könsskillnader. YY har arbetat forskningsmässigt med både registerstudier och olika diabeteskohorter och har stor erfarenhet av registersamkörningar vilket gör YY mycket lämplig att metodologiskt granska doktorandens avhandling. </w:t>
      </w:r>
      <w:r w:rsidR="003035F3">
        <w:rPr>
          <w:rFonts w:ascii="Sabon LT Std" w:hAnsi="Sabon LT Std"/>
          <w:color w:val="000000" w:themeColor="text1"/>
        </w:rPr>
        <w:t>Professor</w:t>
      </w:r>
      <w:r w:rsidRPr="00B2669F">
        <w:rPr>
          <w:rFonts w:ascii="Sabon LT Std" w:hAnsi="Sabon LT Std"/>
          <w:color w:val="000000" w:themeColor="text1"/>
        </w:rPr>
        <w:t xml:space="preserve"> YY har även ett par studier med fokus på psykiatriska komplikationer. Kombinationen av den stora metodologiska erfarenheten av registerstudier och detaljkunskap om typ 1- respektive typ 2-diabetes gör YY ytterst lämplig att granska doktorandens avhandling.</w:t>
      </w:r>
    </w:p>
    <w:p w14:paraId="4ED6F5DF" w14:textId="77777777" w:rsidR="0052532E" w:rsidRPr="00B2669F" w:rsidRDefault="0052532E" w:rsidP="0052532E">
      <w:pPr>
        <w:pStyle w:val="ListParagraph"/>
        <w:spacing w:after="0" w:line="254" w:lineRule="auto"/>
        <w:ind w:left="1080"/>
        <w:rPr>
          <w:rFonts w:ascii="Sabon LT Std" w:hAnsi="Sabon LT Std"/>
          <w:color w:val="000000" w:themeColor="text1"/>
        </w:rPr>
      </w:pPr>
    </w:p>
    <w:p w14:paraId="23FD030E" w14:textId="5D1104DD" w:rsidR="001E1670" w:rsidRPr="00B2669F" w:rsidRDefault="001E1670" w:rsidP="001E1670">
      <w:pPr>
        <w:pStyle w:val="ListParagraph"/>
        <w:numPr>
          <w:ilvl w:val="0"/>
          <w:numId w:val="5"/>
        </w:numPr>
        <w:spacing w:after="0" w:line="254" w:lineRule="auto"/>
        <w:rPr>
          <w:rFonts w:ascii="Sabon LT Std" w:hAnsi="Sabon LT Std"/>
          <w:color w:val="000000" w:themeColor="text1"/>
        </w:rPr>
      </w:pPr>
      <w:r w:rsidRPr="00B2669F">
        <w:rPr>
          <w:rFonts w:ascii="Sabon LT Std" w:hAnsi="Sabon LT Std"/>
          <w:color w:val="000000" w:themeColor="text1"/>
          <w:highlight w:val="yellow"/>
        </w:rPr>
        <w:t>ZZ</w:t>
      </w:r>
      <w:r w:rsidR="00B2669F">
        <w:rPr>
          <w:rFonts w:ascii="Sabon LT Std" w:hAnsi="Sabon LT Std"/>
          <w:color w:val="000000" w:themeColor="text1"/>
        </w:rPr>
        <w:t xml:space="preserve"> är professor</w:t>
      </w:r>
      <w:r w:rsidRPr="00B2669F">
        <w:rPr>
          <w:rFonts w:ascii="Sabon LT Std" w:hAnsi="Sabon LT Std"/>
          <w:color w:val="000000" w:themeColor="text1"/>
        </w:rPr>
        <w:t>…</w:t>
      </w:r>
    </w:p>
    <w:bookmarkEnd w:id="0"/>
    <w:p w14:paraId="671B4E05" w14:textId="77777777" w:rsidR="001E1670" w:rsidRDefault="001E1670" w:rsidP="00A348F5">
      <w:pPr>
        <w:rPr>
          <w:rFonts w:ascii="Sabon LT Std" w:hAnsi="Sabon LT Std"/>
          <w:color w:val="2F5496" w:themeColor="accent1" w:themeShade="BF"/>
        </w:rPr>
      </w:pPr>
    </w:p>
    <w:p w14:paraId="1D80CB46" w14:textId="77777777" w:rsidR="00991B11" w:rsidRDefault="00991B11" w:rsidP="00991B11">
      <w:pPr>
        <w:rPr>
          <w:b/>
          <w:bCs/>
          <w:color w:val="C00000"/>
          <w:sz w:val="30"/>
          <w:szCs w:val="30"/>
        </w:rPr>
      </w:pPr>
    </w:p>
    <w:p w14:paraId="1BA00797" w14:textId="77777777" w:rsidR="00991B11" w:rsidRDefault="00991B11" w:rsidP="00991B11">
      <w:pPr>
        <w:rPr>
          <w:b/>
          <w:bCs/>
          <w:color w:val="C00000"/>
          <w:sz w:val="30"/>
          <w:szCs w:val="30"/>
        </w:rPr>
      </w:pPr>
    </w:p>
    <w:bookmarkEnd w:id="2"/>
    <w:bookmarkEnd w:id="1"/>
    <w:p w14:paraId="755CA1BD" w14:textId="7C30C1FE" w:rsidR="006E2992" w:rsidRPr="00AC6D50" w:rsidRDefault="006E2992" w:rsidP="00AC6D50">
      <w:pPr>
        <w:pStyle w:val="ListParagraph"/>
      </w:pPr>
    </w:p>
    <w:sectPr w:rsidR="006E2992" w:rsidRPr="00AC6D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bon LT Std">
    <w:altName w:val="Cambria"/>
    <w:panose1 w:val="02020602060506020403"/>
    <w:charset w:val="00"/>
    <w:family w:val="roman"/>
    <w:notTrueType/>
    <w:pitch w:val="variable"/>
    <w:sig w:usb0="800000AF" w:usb1="5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4623"/>
    <w:multiLevelType w:val="hybridMultilevel"/>
    <w:tmpl w:val="BE22C26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C36315B"/>
    <w:multiLevelType w:val="hybridMultilevel"/>
    <w:tmpl w:val="8E6060DA"/>
    <w:lvl w:ilvl="0" w:tplc="4412EBBE">
      <w:start w:val="1"/>
      <w:numFmt w:val="decimal"/>
      <w:lvlText w:val="%1."/>
      <w:lvlJc w:val="left"/>
      <w:pPr>
        <w:ind w:left="720" w:hanging="360"/>
      </w:pPr>
      <w:rPr>
        <w:rFonts w:asciiTheme="minorHAnsi" w:hAnsiTheme="minorHAns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915419"/>
    <w:multiLevelType w:val="hybridMultilevel"/>
    <w:tmpl w:val="06A6640C"/>
    <w:lvl w:ilvl="0" w:tplc="C696EF2C">
      <w:start w:val="1"/>
      <w:numFmt w:val="decimal"/>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3" w15:restartNumberingAfterBreak="0">
    <w:nsid w:val="35EC51D4"/>
    <w:multiLevelType w:val="hybridMultilevel"/>
    <w:tmpl w:val="2A2052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8F15E2A"/>
    <w:multiLevelType w:val="hybridMultilevel"/>
    <w:tmpl w:val="105ACA68"/>
    <w:lvl w:ilvl="0" w:tplc="D8EEE154">
      <w:numFmt w:val="bullet"/>
      <w:lvlText w:val="-"/>
      <w:lvlJc w:val="left"/>
      <w:pPr>
        <w:ind w:left="1140" w:hanging="360"/>
      </w:pPr>
      <w:rPr>
        <w:rFonts w:ascii="Sabon LT Std" w:eastAsia="Calibri" w:hAnsi="Sabon LT Std" w:cs="Times New Roman" w:hint="default"/>
      </w:rPr>
    </w:lvl>
    <w:lvl w:ilvl="1" w:tplc="041D0003">
      <w:start w:val="1"/>
      <w:numFmt w:val="bullet"/>
      <w:lvlText w:val="o"/>
      <w:lvlJc w:val="left"/>
      <w:pPr>
        <w:ind w:left="1860" w:hanging="360"/>
      </w:pPr>
      <w:rPr>
        <w:rFonts w:ascii="Courier New" w:hAnsi="Courier New" w:cs="Courier New" w:hint="default"/>
      </w:rPr>
    </w:lvl>
    <w:lvl w:ilvl="2" w:tplc="041D0005">
      <w:start w:val="1"/>
      <w:numFmt w:val="bullet"/>
      <w:lvlText w:val=""/>
      <w:lvlJc w:val="left"/>
      <w:pPr>
        <w:ind w:left="2580" w:hanging="360"/>
      </w:pPr>
      <w:rPr>
        <w:rFonts w:ascii="Wingdings" w:hAnsi="Wingdings" w:hint="default"/>
      </w:rPr>
    </w:lvl>
    <w:lvl w:ilvl="3" w:tplc="041D0001">
      <w:start w:val="1"/>
      <w:numFmt w:val="bullet"/>
      <w:lvlText w:val=""/>
      <w:lvlJc w:val="left"/>
      <w:pPr>
        <w:ind w:left="3300" w:hanging="360"/>
      </w:pPr>
      <w:rPr>
        <w:rFonts w:ascii="Symbol" w:hAnsi="Symbol" w:hint="default"/>
      </w:rPr>
    </w:lvl>
    <w:lvl w:ilvl="4" w:tplc="041D0003">
      <w:start w:val="1"/>
      <w:numFmt w:val="bullet"/>
      <w:lvlText w:val="o"/>
      <w:lvlJc w:val="left"/>
      <w:pPr>
        <w:ind w:left="4020" w:hanging="360"/>
      </w:pPr>
      <w:rPr>
        <w:rFonts w:ascii="Courier New" w:hAnsi="Courier New" w:cs="Courier New" w:hint="default"/>
      </w:rPr>
    </w:lvl>
    <w:lvl w:ilvl="5" w:tplc="041D0005">
      <w:start w:val="1"/>
      <w:numFmt w:val="bullet"/>
      <w:lvlText w:val=""/>
      <w:lvlJc w:val="left"/>
      <w:pPr>
        <w:ind w:left="4740" w:hanging="360"/>
      </w:pPr>
      <w:rPr>
        <w:rFonts w:ascii="Wingdings" w:hAnsi="Wingdings" w:hint="default"/>
      </w:rPr>
    </w:lvl>
    <w:lvl w:ilvl="6" w:tplc="041D0001">
      <w:start w:val="1"/>
      <w:numFmt w:val="bullet"/>
      <w:lvlText w:val=""/>
      <w:lvlJc w:val="left"/>
      <w:pPr>
        <w:ind w:left="5460" w:hanging="360"/>
      </w:pPr>
      <w:rPr>
        <w:rFonts w:ascii="Symbol" w:hAnsi="Symbol" w:hint="default"/>
      </w:rPr>
    </w:lvl>
    <w:lvl w:ilvl="7" w:tplc="041D0003">
      <w:start w:val="1"/>
      <w:numFmt w:val="bullet"/>
      <w:lvlText w:val="o"/>
      <w:lvlJc w:val="left"/>
      <w:pPr>
        <w:ind w:left="6180" w:hanging="360"/>
      </w:pPr>
      <w:rPr>
        <w:rFonts w:ascii="Courier New" w:hAnsi="Courier New" w:cs="Courier New" w:hint="default"/>
      </w:rPr>
    </w:lvl>
    <w:lvl w:ilvl="8" w:tplc="041D0005">
      <w:start w:val="1"/>
      <w:numFmt w:val="bullet"/>
      <w:lvlText w:val=""/>
      <w:lvlJc w:val="left"/>
      <w:pPr>
        <w:ind w:left="6900" w:hanging="360"/>
      </w:pPr>
      <w:rPr>
        <w:rFonts w:ascii="Wingdings" w:hAnsi="Wingdings" w:hint="default"/>
      </w:rPr>
    </w:lvl>
  </w:abstractNum>
  <w:num w:numId="1" w16cid:durableId="2060132451">
    <w:abstractNumId w:val="1"/>
  </w:num>
  <w:num w:numId="2" w16cid:durableId="1317034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9810145">
    <w:abstractNumId w:val="4"/>
  </w:num>
  <w:num w:numId="4" w16cid:durableId="1015033245">
    <w:abstractNumId w:val="3"/>
  </w:num>
  <w:num w:numId="5" w16cid:durableId="12099913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547253">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50"/>
    <w:rsid w:val="00121B26"/>
    <w:rsid w:val="00136590"/>
    <w:rsid w:val="001E1670"/>
    <w:rsid w:val="002502CD"/>
    <w:rsid w:val="003035F3"/>
    <w:rsid w:val="003074E8"/>
    <w:rsid w:val="0052532E"/>
    <w:rsid w:val="00656084"/>
    <w:rsid w:val="006E2992"/>
    <w:rsid w:val="00812403"/>
    <w:rsid w:val="0085038A"/>
    <w:rsid w:val="0086300C"/>
    <w:rsid w:val="00991B11"/>
    <w:rsid w:val="00A0318C"/>
    <w:rsid w:val="00A22113"/>
    <w:rsid w:val="00A348F5"/>
    <w:rsid w:val="00AC6D50"/>
    <w:rsid w:val="00B2669F"/>
    <w:rsid w:val="00C66261"/>
    <w:rsid w:val="00E05C3E"/>
    <w:rsid w:val="00EF13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6963"/>
  <w15:chartTrackingRefBased/>
  <w15:docId w15:val="{944202C4-1D84-4B50-B9D0-F38B1BEA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348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D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6D50"/>
    <w:pPr>
      <w:ind w:left="720"/>
      <w:contextualSpacing/>
    </w:pPr>
  </w:style>
  <w:style w:type="character" w:customStyle="1" w:styleId="Heading2Char">
    <w:name w:val="Heading 2 Char"/>
    <w:basedOn w:val="DefaultParagraphFont"/>
    <w:link w:val="Heading2"/>
    <w:uiPriority w:val="9"/>
    <w:rsid w:val="00A348F5"/>
    <w:rPr>
      <w:rFonts w:asciiTheme="majorHAnsi" w:eastAsiaTheme="majorEastAsia" w:hAnsiTheme="majorHAnsi" w:cstheme="majorBidi"/>
      <w:color w:val="2F5496" w:themeColor="accent1" w:themeShade="BF"/>
      <w:sz w:val="26"/>
      <w:szCs w:val="26"/>
    </w:rPr>
  </w:style>
  <w:style w:type="character" w:customStyle="1" w:styleId="si-textfield1">
    <w:name w:val="si-textfield1"/>
    <w:basedOn w:val="DefaultParagraphFont"/>
    <w:rsid w:val="00812403"/>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3290">
      <w:bodyDiv w:val="1"/>
      <w:marLeft w:val="0"/>
      <w:marRight w:val="0"/>
      <w:marTop w:val="0"/>
      <w:marBottom w:val="0"/>
      <w:divBdr>
        <w:top w:val="none" w:sz="0" w:space="0" w:color="auto"/>
        <w:left w:val="none" w:sz="0" w:space="0" w:color="auto"/>
        <w:bottom w:val="none" w:sz="0" w:space="0" w:color="auto"/>
        <w:right w:val="none" w:sz="0" w:space="0" w:color="auto"/>
      </w:divBdr>
    </w:div>
    <w:div w:id="664284083">
      <w:bodyDiv w:val="1"/>
      <w:marLeft w:val="0"/>
      <w:marRight w:val="0"/>
      <w:marTop w:val="0"/>
      <w:marBottom w:val="0"/>
      <w:divBdr>
        <w:top w:val="none" w:sz="0" w:space="0" w:color="auto"/>
        <w:left w:val="none" w:sz="0" w:space="0" w:color="auto"/>
        <w:bottom w:val="none" w:sz="0" w:space="0" w:color="auto"/>
        <w:right w:val="none" w:sz="0" w:space="0" w:color="auto"/>
      </w:divBdr>
    </w:div>
    <w:div w:id="1154369772">
      <w:bodyDiv w:val="1"/>
      <w:marLeft w:val="0"/>
      <w:marRight w:val="0"/>
      <w:marTop w:val="0"/>
      <w:marBottom w:val="0"/>
      <w:divBdr>
        <w:top w:val="none" w:sz="0" w:space="0" w:color="auto"/>
        <w:left w:val="none" w:sz="0" w:space="0" w:color="auto"/>
        <w:bottom w:val="none" w:sz="0" w:space="0" w:color="auto"/>
        <w:right w:val="none" w:sz="0" w:space="0" w:color="auto"/>
      </w:divBdr>
    </w:div>
    <w:div w:id="1181580032">
      <w:bodyDiv w:val="1"/>
      <w:marLeft w:val="0"/>
      <w:marRight w:val="0"/>
      <w:marTop w:val="0"/>
      <w:marBottom w:val="0"/>
      <w:divBdr>
        <w:top w:val="none" w:sz="0" w:space="0" w:color="auto"/>
        <w:left w:val="none" w:sz="0" w:space="0" w:color="auto"/>
        <w:bottom w:val="none" w:sz="0" w:space="0" w:color="auto"/>
        <w:right w:val="none" w:sz="0" w:space="0" w:color="auto"/>
      </w:divBdr>
    </w:div>
    <w:div w:id="1373312725">
      <w:bodyDiv w:val="1"/>
      <w:marLeft w:val="0"/>
      <w:marRight w:val="0"/>
      <w:marTop w:val="0"/>
      <w:marBottom w:val="0"/>
      <w:divBdr>
        <w:top w:val="none" w:sz="0" w:space="0" w:color="auto"/>
        <w:left w:val="none" w:sz="0" w:space="0" w:color="auto"/>
        <w:bottom w:val="none" w:sz="0" w:space="0" w:color="auto"/>
        <w:right w:val="none" w:sz="0" w:space="0" w:color="auto"/>
      </w:divBdr>
    </w:div>
    <w:div w:id="1706055784">
      <w:bodyDiv w:val="1"/>
      <w:marLeft w:val="0"/>
      <w:marRight w:val="0"/>
      <w:marTop w:val="0"/>
      <w:marBottom w:val="0"/>
      <w:divBdr>
        <w:top w:val="none" w:sz="0" w:space="0" w:color="auto"/>
        <w:left w:val="none" w:sz="0" w:space="0" w:color="auto"/>
        <w:bottom w:val="none" w:sz="0" w:space="0" w:color="auto"/>
        <w:right w:val="none" w:sz="0" w:space="0" w:color="auto"/>
      </w:divBdr>
    </w:div>
    <w:div w:id="1856075582">
      <w:bodyDiv w:val="1"/>
      <w:marLeft w:val="0"/>
      <w:marRight w:val="0"/>
      <w:marTop w:val="0"/>
      <w:marBottom w:val="0"/>
      <w:divBdr>
        <w:top w:val="none" w:sz="0" w:space="0" w:color="auto"/>
        <w:left w:val="none" w:sz="0" w:space="0" w:color="auto"/>
        <w:bottom w:val="none" w:sz="0" w:space="0" w:color="auto"/>
        <w:right w:val="none" w:sz="0" w:space="0" w:color="auto"/>
      </w:divBdr>
    </w:div>
    <w:div w:id="199579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1572</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Englund</dc:creator>
  <cp:keywords/>
  <dc:description/>
  <cp:lastModifiedBy>Ulrika Englund</cp:lastModifiedBy>
  <cp:revision>2</cp:revision>
  <dcterms:created xsi:type="dcterms:W3CDTF">2023-03-13T10:04:00Z</dcterms:created>
  <dcterms:modified xsi:type="dcterms:W3CDTF">2023-03-13T10:04:00Z</dcterms:modified>
</cp:coreProperties>
</file>